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Pr="001C4084" w:rsidRDefault="00BC361D" w:rsidP="00BC361D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І семестру  2023 – 2024 навчального року з </w:t>
      </w:r>
      <w:r w:rsidR="00130CC2">
        <w:rPr>
          <w:b/>
          <w:lang w:val="uk-UA"/>
        </w:rPr>
        <w:t>фізики</w:t>
      </w:r>
    </w:p>
    <w:p w:rsidR="00F61AD0" w:rsidRDefault="00F61AD0">
      <w:pPr>
        <w:rPr>
          <w:lang w:val="uk-UA"/>
        </w:rPr>
      </w:pPr>
    </w:p>
    <w:p w:rsidR="00130CC2" w:rsidRPr="006E3467" w:rsidRDefault="00130CC2" w:rsidP="00130CC2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із 27 по 30 грудня  </w:t>
      </w:r>
      <w:r w:rsidRPr="006E3467">
        <w:rPr>
          <w:rFonts w:eastAsia="Times New Roman" w:cs="Times New Roman"/>
          <w:szCs w:val="28"/>
          <w:lang w:val="uk-UA" w:eastAsia="ru-RU"/>
        </w:rPr>
        <w:t>проведено моніторинг якості викладання навчальних предметів за І семестр 2023/2024 навчального року. Моніторингом були охоплені  навчальні предметів, що викладаються у 8-11 класах.</w:t>
      </w:r>
    </w:p>
    <w:p w:rsidR="00130CC2" w:rsidRPr="006E3467" w:rsidRDefault="00130CC2" w:rsidP="00130CC2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130CC2" w:rsidRPr="006E3467" w:rsidRDefault="00130CC2" w:rsidP="00130CC2">
      <w:pPr>
        <w:jc w:val="center"/>
        <w:rPr>
          <w:rFonts w:eastAsia="Calibri" w:cs="Times New Roman"/>
          <w:b/>
          <w:lang w:val="uk-UA"/>
        </w:rPr>
      </w:pPr>
      <w:r w:rsidRPr="006E3467">
        <w:rPr>
          <w:rFonts w:eastAsia="Calibri" w:cs="Times New Roman"/>
          <w:b/>
          <w:lang w:val="uk-UA"/>
        </w:rPr>
        <w:t>Моніторинг</w:t>
      </w:r>
      <w:r w:rsidRPr="006E3467">
        <w:rPr>
          <w:rFonts w:eastAsia="Calibri" w:cs="Times New Roman"/>
          <w:lang w:val="uk-UA"/>
        </w:rPr>
        <w:t xml:space="preserve"> </w:t>
      </w:r>
      <w:r w:rsidRPr="006E3467">
        <w:rPr>
          <w:rFonts w:eastAsia="Calibri" w:cs="Times New Roman"/>
          <w:b/>
          <w:lang w:val="uk-UA"/>
        </w:rPr>
        <w:t xml:space="preserve">визначення навчальної успішності учнів за підсумками І семестру 2023-2024 навчального року </w:t>
      </w:r>
    </w:p>
    <w:p w:rsidR="00BC361D" w:rsidRDefault="00BC361D">
      <w:pPr>
        <w:rPr>
          <w:lang w:val="uk-UA"/>
        </w:rPr>
      </w:pPr>
    </w:p>
    <w:p w:rsidR="0035382E" w:rsidRPr="0035382E" w:rsidRDefault="0035382E" w:rsidP="0035382E">
      <w:pPr>
        <w:numPr>
          <w:ilvl w:val="0"/>
          <w:numId w:val="2"/>
        </w:numPr>
        <w:contextualSpacing/>
        <w:rPr>
          <w:rFonts w:eastAsia="Calibri" w:cs="Times New Roman"/>
          <w:b/>
          <w:u w:val="single"/>
          <w:lang w:val="uk-UA"/>
        </w:rPr>
      </w:pPr>
      <w:r w:rsidRPr="0035382E">
        <w:rPr>
          <w:rFonts w:eastAsia="Calibri" w:cs="Times New Roman"/>
          <w:b/>
          <w:u w:val="single"/>
          <w:lang w:val="uk-UA"/>
        </w:rPr>
        <w:t>з фізики</w:t>
      </w:r>
    </w:p>
    <w:p w:rsidR="00BC361D" w:rsidRDefault="00BC361D">
      <w:pPr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86"/>
        <w:gridCol w:w="567"/>
        <w:gridCol w:w="709"/>
        <w:gridCol w:w="709"/>
        <w:gridCol w:w="850"/>
        <w:gridCol w:w="851"/>
        <w:gridCol w:w="709"/>
        <w:gridCol w:w="708"/>
        <w:gridCol w:w="851"/>
        <w:gridCol w:w="992"/>
        <w:gridCol w:w="992"/>
      </w:tblGrid>
      <w:tr w:rsidR="0035382E" w:rsidRPr="0035382E" w:rsidTr="00396DAD">
        <w:tc>
          <w:tcPr>
            <w:tcW w:w="1023" w:type="dxa"/>
            <w:vMerge w:val="restart"/>
            <w:shd w:val="clear" w:color="auto" w:fill="auto"/>
          </w:tcPr>
          <w:p w:rsidR="0035382E" w:rsidRPr="0035382E" w:rsidRDefault="0035382E" w:rsidP="0035382E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35382E" w:rsidRPr="0035382E" w:rsidRDefault="0035382E" w:rsidP="0035382E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382E" w:rsidRPr="0035382E" w:rsidRDefault="0035382E" w:rsidP="0035382E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5382E" w:rsidRPr="0035382E" w:rsidRDefault="0035382E" w:rsidP="0035382E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5382E" w:rsidRPr="0035382E" w:rsidRDefault="0035382E" w:rsidP="0035382E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Достатній рівень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5382E" w:rsidRPr="0035382E" w:rsidRDefault="0035382E" w:rsidP="0035382E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5382E" w:rsidRPr="0035382E" w:rsidRDefault="0035382E" w:rsidP="0035382E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Якість знань</w:t>
            </w:r>
          </w:p>
        </w:tc>
      </w:tr>
      <w:tr w:rsidR="0035382E" w:rsidRPr="0035382E" w:rsidTr="00396DAD">
        <w:trPr>
          <w:cantSplit/>
          <w:trHeight w:val="253"/>
        </w:trPr>
        <w:tc>
          <w:tcPr>
            <w:tcW w:w="1023" w:type="dxa"/>
            <w:vMerge/>
            <w:shd w:val="clear" w:color="auto" w:fill="auto"/>
          </w:tcPr>
          <w:p w:rsidR="0035382E" w:rsidRPr="0035382E" w:rsidRDefault="0035382E" w:rsidP="0035382E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35382E" w:rsidRPr="0035382E" w:rsidRDefault="0035382E" w:rsidP="0035382E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5382E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5382E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5382E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5382E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5382E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</w:tr>
      <w:tr w:rsidR="0035382E" w:rsidRPr="0035382E" w:rsidTr="00396DAD">
        <w:trPr>
          <w:cantSplit/>
          <w:trHeight w:val="876"/>
        </w:trPr>
        <w:tc>
          <w:tcPr>
            <w:tcW w:w="1023" w:type="dxa"/>
            <w:vMerge/>
            <w:shd w:val="clear" w:color="auto" w:fill="auto"/>
          </w:tcPr>
          <w:p w:rsidR="0035382E" w:rsidRPr="0035382E" w:rsidRDefault="0035382E" w:rsidP="0035382E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35382E" w:rsidRPr="0035382E" w:rsidRDefault="0035382E" w:rsidP="0035382E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8-А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75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8-Б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71</w:t>
            </w:r>
          </w:p>
        </w:tc>
      </w:tr>
      <w:tr w:rsidR="0035382E" w:rsidRPr="0035382E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8-В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75</w:t>
            </w:r>
          </w:p>
        </w:tc>
      </w:tr>
      <w:tr w:rsidR="0035382E" w:rsidRPr="0035382E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8-Г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46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9-А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64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9-Б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94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9-В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81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10-А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87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10-Б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90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10-В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77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10-Г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72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11-А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89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11-Б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83</w:t>
            </w:r>
          </w:p>
        </w:tc>
      </w:tr>
      <w:tr w:rsidR="0035382E" w:rsidRPr="0035382E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11-В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96</w:t>
            </w:r>
          </w:p>
        </w:tc>
      </w:tr>
      <w:tr w:rsidR="0035382E" w:rsidRPr="0035382E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11-Г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86</w:t>
            </w:r>
          </w:p>
        </w:tc>
      </w:tr>
      <w:tr w:rsidR="0035382E" w:rsidRPr="0035382E" w:rsidTr="00396DAD">
        <w:tc>
          <w:tcPr>
            <w:tcW w:w="1023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5382E">
              <w:rPr>
                <w:rFonts w:eastAsia="Calibri" w:cs="Times New Roman"/>
                <w:b/>
                <w:sz w:val="22"/>
                <w:lang w:val="uk-UA"/>
              </w:rPr>
              <w:t>8-11 кл.</w:t>
            </w:r>
          </w:p>
        </w:tc>
        <w:tc>
          <w:tcPr>
            <w:tcW w:w="786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434</w:t>
            </w:r>
          </w:p>
        </w:tc>
        <w:tc>
          <w:tcPr>
            <w:tcW w:w="567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270</w:t>
            </w:r>
          </w:p>
        </w:tc>
        <w:tc>
          <w:tcPr>
            <w:tcW w:w="709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35382E" w:rsidRPr="0035382E" w:rsidRDefault="0035382E" w:rsidP="0035382E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342</w:t>
            </w:r>
          </w:p>
        </w:tc>
        <w:tc>
          <w:tcPr>
            <w:tcW w:w="992" w:type="dxa"/>
            <w:shd w:val="clear" w:color="auto" w:fill="auto"/>
          </w:tcPr>
          <w:p w:rsidR="0035382E" w:rsidRPr="0035382E" w:rsidRDefault="0035382E" w:rsidP="0035382E">
            <w:pPr>
              <w:rPr>
                <w:rFonts w:eastAsia="Calibri" w:cs="Times New Roman"/>
                <w:sz w:val="22"/>
                <w:lang w:val="uk-UA"/>
              </w:rPr>
            </w:pPr>
            <w:r w:rsidRPr="0035382E">
              <w:rPr>
                <w:rFonts w:eastAsia="Calibri" w:cs="Times New Roman"/>
                <w:sz w:val="22"/>
                <w:lang w:val="uk-UA"/>
              </w:rPr>
              <w:t>78</w:t>
            </w:r>
          </w:p>
        </w:tc>
      </w:tr>
    </w:tbl>
    <w:p w:rsidR="00BC361D" w:rsidRDefault="00675373">
      <w:pPr>
        <w:rPr>
          <w:lang w:val="uk-UA"/>
        </w:rPr>
      </w:pPr>
      <w:r>
        <w:rPr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306.6pt">
            <v:imagedata r:id="rId7" o:title="Screenshot_8"/>
          </v:shape>
        </w:pict>
      </w:r>
    </w:p>
    <w:p w:rsidR="0035382E" w:rsidRDefault="00675373">
      <w:pPr>
        <w:rPr>
          <w:lang w:val="uk-UA"/>
        </w:rPr>
      </w:pPr>
      <w:r>
        <w:rPr>
          <w:lang w:val="uk-UA"/>
        </w:rPr>
        <w:pict>
          <v:shape id="_x0000_i1026" type="#_x0000_t75" style="width:495.6pt;height:295.2pt">
            <v:imagedata r:id="rId8" o:title="Screenshot_9"/>
          </v:shape>
        </w:pict>
      </w:r>
    </w:p>
    <w:p w:rsidR="00BC361D" w:rsidRDefault="00BC361D">
      <w:pPr>
        <w:rPr>
          <w:lang w:val="uk-UA"/>
        </w:rPr>
      </w:pPr>
    </w:p>
    <w:p w:rsidR="0035382E" w:rsidRDefault="0035382E">
      <w:pPr>
        <w:rPr>
          <w:lang w:val="uk-UA"/>
        </w:rPr>
      </w:pPr>
    </w:p>
    <w:p w:rsidR="0035382E" w:rsidRDefault="00675373">
      <w:pPr>
        <w:rPr>
          <w:lang w:val="uk-UA"/>
        </w:rPr>
      </w:pPr>
      <w:r>
        <w:rPr>
          <w:lang w:val="uk-UA"/>
        </w:rPr>
        <w:lastRenderedPageBreak/>
        <w:pict>
          <v:shape id="_x0000_i1027" type="#_x0000_t75" style="width:496.2pt;height:295.2pt">
            <v:imagedata r:id="rId9" o:title="Screenshot_11"/>
          </v:shape>
        </w:pict>
      </w:r>
      <w:r>
        <w:rPr>
          <w:lang w:val="uk-UA"/>
        </w:rPr>
        <w:pict>
          <v:shape id="_x0000_i1028" type="#_x0000_t75" style="width:495.6pt;height:300pt">
            <v:imagedata r:id="rId10" o:title="Screenshot_10"/>
          </v:shape>
        </w:pict>
      </w:r>
    </w:p>
    <w:p w:rsidR="0035382E" w:rsidRDefault="00675373">
      <w:pPr>
        <w:rPr>
          <w:lang w:val="uk-UA"/>
        </w:rPr>
      </w:pPr>
      <w:r>
        <w:rPr>
          <w:lang w:val="uk-UA"/>
        </w:rPr>
        <w:lastRenderedPageBreak/>
        <w:pict>
          <v:shape id="_x0000_i1029" type="#_x0000_t75" style="width:495.6pt;height:300.6pt">
            <v:imagedata r:id="rId11" o:title="Screenshot_12"/>
          </v:shape>
        </w:pict>
      </w:r>
    </w:p>
    <w:p w:rsidR="0035382E" w:rsidRDefault="00675373">
      <w:pPr>
        <w:rPr>
          <w:lang w:val="uk-UA"/>
        </w:rPr>
      </w:pPr>
      <w:r>
        <w:rPr>
          <w:lang w:val="uk-UA"/>
        </w:rPr>
        <w:pict>
          <v:shape id="_x0000_i1030" type="#_x0000_t75" style="width:496.2pt;height:296.4pt">
            <v:imagedata r:id="rId12" o:title="Screenshot_13"/>
          </v:shape>
        </w:pict>
      </w:r>
    </w:p>
    <w:p w:rsidR="0035382E" w:rsidRDefault="00675373">
      <w:pPr>
        <w:rPr>
          <w:lang w:val="uk-UA"/>
        </w:rPr>
      </w:pPr>
      <w:r>
        <w:rPr>
          <w:lang w:val="uk-UA"/>
        </w:rPr>
        <w:lastRenderedPageBreak/>
        <w:pict>
          <v:shape id="_x0000_i1031" type="#_x0000_t75" style="width:495.6pt;height:298.8pt">
            <v:imagedata r:id="rId13" o:title="Screenshot_8п"/>
          </v:shape>
        </w:pict>
      </w:r>
    </w:p>
    <w:p w:rsidR="00BC361D" w:rsidRDefault="00BC361D">
      <w:pPr>
        <w:rPr>
          <w:lang w:val="uk-UA"/>
        </w:rPr>
      </w:pPr>
    </w:p>
    <w:p w:rsidR="00346254" w:rsidRPr="00346254" w:rsidRDefault="00346254" w:rsidP="00346254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>У порівняні з результатами 2022-2023 та І семестру 2023-2024 навчальних років  якісний показник:</w:t>
      </w:r>
    </w:p>
    <w:p w:rsidR="00346254" w:rsidRPr="00346254" w:rsidRDefault="00346254" w:rsidP="00346254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Pr="00346254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513BD9">
        <w:rPr>
          <w:rFonts w:eastAsia="Times New Roman" w:cs="Times New Roman"/>
          <w:szCs w:val="28"/>
          <w:lang w:val="uk-UA" w:eastAsia="ru-RU"/>
        </w:rPr>
        <w:t xml:space="preserve"> із 31% до 17% (Різниця 14</w:t>
      </w:r>
      <w:r w:rsidRPr="00346254">
        <w:rPr>
          <w:rFonts w:eastAsia="Times New Roman" w:cs="Times New Roman"/>
          <w:szCs w:val="28"/>
          <w:lang w:val="uk-UA" w:eastAsia="ru-RU"/>
        </w:rPr>
        <w:t>%)</w:t>
      </w:r>
    </w:p>
    <w:p w:rsidR="00346254" w:rsidRPr="00346254" w:rsidRDefault="00346254" w:rsidP="00346254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="00513BD9" w:rsidRPr="00346254"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 w:rsidR="00513BD9">
        <w:rPr>
          <w:rFonts w:eastAsia="Times New Roman" w:cs="Times New Roman"/>
          <w:szCs w:val="28"/>
          <w:lang w:val="uk-UA" w:eastAsia="ru-RU"/>
        </w:rPr>
        <w:t>із 38% до 61</w:t>
      </w:r>
      <w:r w:rsidRPr="00346254">
        <w:rPr>
          <w:rFonts w:eastAsia="Times New Roman" w:cs="Times New Roman"/>
          <w:szCs w:val="28"/>
          <w:lang w:val="uk-UA" w:eastAsia="ru-RU"/>
        </w:rPr>
        <w:t xml:space="preserve">% (Різниця </w:t>
      </w:r>
      <w:r w:rsidR="00513BD9">
        <w:rPr>
          <w:rFonts w:eastAsia="Times New Roman" w:cs="Times New Roman"/>
          <w:szCs w:val="28"/>
          <w:lang w:val="uk-UA" w:eastAsia="ru-RU"/>
        </w:rPr>
        <w:t>23</w:t>
      </w:r>
      <w:r w:rsidRPr="00346254">
        <w:rPr>
          <w:rFonts w:eastAsia="Times New Roman" w:cs="Times New Roman"/>
          <w:szCs w:val="28"/>
          <w:lang w:val="uk-UA" w:eastAsia="ru-RU"/>
        </w:rPr>
        <w:t>%)</w:t>
      </w:r>
      <w:bookmarkStart w:id="0" w:name="_GoBack"/>
      <w:bookmarkEnd w:id="0"/>
    </w:p>
    <w:p w:rsidR="00346254" w:rsidRPr="00346254" w:rsidRDefault="00346254" w:rsidP="00346254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 w:rsidR="00513BD9" w:rsidRPr="00346254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513BD9" w:rsidRPr="00346254">
        <w:rPr>
          <w:rFonts w:eastAsia="Times New Roman" w:cs="Times New Roman"/>
          <w:szCs w:val="28"/>
          <w:lang w:val="uk-UA" w:eastAsia="ru-RU"/>
        </w:rPr>
        <w:t xml:space="preserve"> </w:t>
      </w:r>
      <w:r w:rsidR="00513BD9">
        <w:rPr>
          <w:rFonts w:eastAsia="Times New Roman" w:cs="Times New Roman"/>
          <w:szCs w:val="28"/>
          <w:lang w:val="uk-UA" w:eastAsia="ru-RU"/>
        </w:rPr>
        <w:t>із 31% до 21% (Різниця 10</w:t>
      </w:r>
      <w:r w:rsidRPr="00346254">
        <w:rPr>
          <w:rFonts w:eastAsia="Times New Roman" w:cs="Times New Roman"/>
          <w:szCs w:val="28"/>
          <w:lang w:val="uk-UA" w:eastAsia="ru-RU"/>
        </w:rPr>
        <w:t>%)</w:t>
      </w:r>
    </w:p>
    <w:p w:rsidR="00346254" w:rsidRPr="00346254" w:rsidRDefault="00346254" w:rsidP="00346254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6254">
        <w:rPr>
          <w:rFonts w:eastAsia="Times New Roman" w:cs="Times New Roman"/>
          <w:b/>
          <w:szCs w:val="28"/>
          <w:lang w:val="uk-UA" w:eastAsia="ru-RU"/>
        </w:rPr>
        <w:t xml:space="preserve"> підвищився</w:t>
      </w:r>
      <w:r w:rsidR="00513BD9">
        <w:rPr>
          <w:rFonts w:eastAsia="Times New Roman" w:cs="Times New Roman"/>
          <w:szCs w:val="28"/>
          <w:lang w:val="uk-UA" w:eastAsia="ru-RU"/>
        </w:rPr>
        <w:t xml:space="preserve"> із 0% до 1% (Різниця 1</w:t>
      </w:r>
      <w:r w:rsidRPr="00346254">
        <w:rPr>
          <w:rFonts w:eastAsia="Times New Roman" w:cs="Times New Roman"/>
          <w:szCs w:val="28"/>
          <w:lang w:val="uk-UA" w:eastAsia="ru-RU"/>
        </w:rPr>
        <w:t>%)</w:t>
      </w:r>
    </w:p>
    <w:p w:rsidR="00346254" w:rsidRPr="00346254" w:rsidRDefault="00346254" w:rsidP="00346254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513BD9" w:rsidRPr="00513BD9" w:rsidRDefault="00346254" w:rsidP="00346254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за результатами 2022-2023 </w:t>
      </w:r>
      <w:proofErr w:type="spellStart"/>
      <w:r w:rsidRPr="00346254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6254">
        <w:rPr>
          <w:rFonts w:eastAsia="Times New Roman" w:cs="Times New Roman"/>
          <w:szCs w:val="28"/>
          <w:lang w:val="uk-UA" w:eastAsia="ru-RU"/>
        </w:rPr>
        <w:t xml:space="preserve">. </w:t>
      </w:r>
      <w:r w:rsidR="00513BD9">
        <w:rPr>
          <w:rFonts w:eastAsia="Times New Roman" w:cs="Times New Roman"/>
          <w:b/>
          <w:szCs w:val="28"/>
          <w:lang w:val="uk-UA" w:eastAsia="ru-RU"/>
        </w:rPr>
        <w:t>був  6</w:t>
      </w:r>
      <w:r w:rsidRPr="00346254">
        <w:rPr>
          <w:rFonts w:eastAsia="Times New Roman" w:cs="Times New Roman"/>
          <w:b/>
          <w:szCs w:val="28"/>
          <w:lang w:val="uk-UA" w:eastAsia="ru-RU"/>
        </w:rPr>
        <w:t>9%,</w:t>
      </w:r>
      <w:r w:rsidRPr="00346254">
        <w:rPr>
          <w:rFonts w:eastAsia="Times New Roman" w:cs="Times New Roman"/>
          <w:szCs w:val="28"/>
          <w:lang w:val="uk-UA" w:eastAsia="ru-RU"/>
        </w:rPr>
        <w:t xml:space="preserve"> а за результатами І семестру 2023-2024 </w:t>
      </w:r>
      <w:proofErr w:type="spellStart"/>
      <w:r w:rsidRPr="00346254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6254">
        <w:rPr>
          <w:rFonts w:eastAsia="Times New Roman" w:cs="Times New Roman"/>
          <w:szCs w:val="28"/>
          <w:lang w:val="uk-UA" w:eastAsia="ru-RU"/>
        </w:rPr>
        <w:t xml:space="preserve">.  </w:t>
      </w:r>
      <w:r w:rsidR="00513BD9">
        <w:rPr>
          <w:rFonts w:eastAsia="Times New Roman" w:cs="Times New Roman"/>
          <w:b/>
          <w:szCs w:val="28"/>
          <w:lang w:val="uk-UA" w:eastAsia="ru-RU"/>
        </w:rPr>
        <w:t>становить 78</w:t>
      </w:r>
      <w:r w:rsidRPr="00346254">
        <w:rPr>
          <w:rFonts w:eastAsia="Times New Roman" w:cs="Times New Roman"/>
          <w:b/>
          <w:szCs w:val="28"/>
          <w:lang w:val="uk-UA" w:eastAsia="ru-RU"/>
        </w:rPr>
        <w:t>%.</w:t>
      </w:r>
    </w:p>
    <w:p w:rsidR="00513BD9" w:rsidRPr="00513BD9" w:rsidRDefault="00513BD9" w:rsidP="00513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</w:p>
    <w:p w:rsidR="003906BC" w:rsidRDefault="003906BC" w:rsidP="003906BC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3906BC" w:rsidRDefault="003906BC" w:rsidP="003906BC">
      <w:pPr>
        <w:shd w:val="clear" w:color="auto" w:fill="FFFFFF"/>
        <w:suppressAutoHyphens/>
        <w:ind w:leftChars="-1" w:hangingChars="1" w:hanging="3"/>
        <w:jc w:val="both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Відповідно до звітів класних керівників за результатами навчальних досягнень ліцеїстів та на основі моніторингу навчальних досягнень учнів у І семестрі 2023-2024 </w:t>
      </w:r>
      <w:proofErr w:type="spellStart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.  маємо рейтинг рівня навчальних досягнень учнів по класах, який вказує, що найкращі показники за І семестр </w:t>
      </w:r>
      <w:r w:rsidR="00BB2FD4">
        <w:rPr>
          <w:rFonts w:eastAsia="Times New Roman" w:cs="Times New Roman"/>
          <w:color w:val="000000"/>
          <w:position w:val="-1"/>
          <w:szCs w:val="28"/>
          <w:lang w:val="uk-UA" w:eastAsia="ru-RU"/>
        </w:rPr>
        <w:t>та навчальний рік мають учні 11-В класу 96%, 9-Б класу 94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%, </w:t>
      </w:r>
      <w:r w:rsidR="00BB2FD4">
        <w:rPr>
          <w:rFonts w:eastAsia="Times New Roman" w:cs="Times New Roman"/>
          <w:color w:val="000000"/>
          <w:position w:val="-1"/>
          <w:szCs w:val="28"/>
          <w:lang w:val="uk-UA" w:eastAsia="ru-RU"/>
        </w:rPr>
        <w:t>10-Б класу 90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%.</w:t>
      </w:r>
    </w:p>
    <w:p w:rsidR="003906BC" w:rsidRDefault="003906BC" w:rsidP="003906BC">
      <w:pPr>
        <w:rPr>
          <w:lang w:val="uk-UA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Найнижчі показники у</w:t>
      </w:r>
      <w:r w:rsidR="00675373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</w:t>
      </w:r>
      <w:r w:rsidR="00BB2FD4">
        <w:rPr>
          <w:rFonts w:eastAsia="Times New Roman" w:cs="Times New Roman"/>
          <w:color w:val="000000"/>
          <w:position w:val="-1"/>
          <w:szCs w:val="28"/>
          <w:lang w:val="uk-UA" w:eastAsia="ru-RU"/>
        </w:rPr>
        <w:t>8-Г класу 4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6%,</w:t>
      </w:r>
      <w:r w:rsidR="00BB2FD4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9-А класу 64%,  8-Б класу 71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%.</w:t>
      </w:r>
    </w:p>
    <w:p w:rsidR="00513BD9" w:rsidRDefault="00513BD9" w:rsidP="00513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hangingChars="1" w:hanging="3"/>
        <w:jc w:val="both"/>
        <w:textDirection w:val="btLr"/>
        <w:textAlignment w:val="top"/>
        <w:outlineLvl w:val="0"/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року.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7764C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130CC2"/>
    <w:rsid w:val="00346254"/>
    <w:rsid w:val="0035382E"/>
    <w:rsid w:val="003906BC"/>
    <w:rsid w:val="00513BD9"/>
    <w:rsid w:val="00675373"/>
    <w:rsid w:val="007764CE"/>
    <w:rsid w:val="00BB2FD4"/>
    <w:rsid w:val="00BC361D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C632-F49F-4549-BFB1-CC9D7452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2024-01-14T10:59:00Z</dcterms:created>
  <dcterms:modified xsi:type="dcterms:W3CDTF">2024-01-14T14:13:00Z</dcterms:modified>
</cp:coreProperties>
</file>