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C9" w:rsidRDefault="00C67FC9" w:rsidP="00C67FC9">
      <w:pPr>
        <w:spacing w:after="0" w:line="240" w:lineRule="auto"/>
        <w:jc w:val="center"/>
        <w:rPr>
          <w:b/>
          <w:sz w:val="32"/>
          <w:szCs w:val="32"/>
        </w:rPr>
      </w:pPr>
      <w:r>
        <w:rPr>
          <w:b/>
          <w:sz w:val="32"/>
          <w:szCs w:val="32"/>
        </w:rPr>
        <w:t>ВИСНОВОК</w:t>
      </w:r>
    </w:p>
    <w:p w:rsidR="00C67FC9" w:rsidRDefault="00C67FC9" w:rsidP="00C67FC9">
      <w:pPr>
        <w:spacing w:after="0" w:line="276" w:lineRule="auto"/>
        <w:jc w:val="center"/>
        <w:rPr>
          <w:b/>
          <w:sz w:val="32"/>
          <w:szCs w:val="32"/>
        </w:rPr>
      </w:pPr>
      <w:r>
        <w:rPr>
          <w:b/>
          <w:sz w:val="32"/>
          <w:szCs w:val="32"/>
        </w:rPr>
        <w:t>про  забезпечення якості освіти  в 2023-2024 навчальному році</w:t>
      </w:r>
    </w:p>
    <w:p w:rsidR="008C342B" w:rsidRPr="00C67FC9" w:rsidRDefault="00C67FC9" w:rsidP="00C67FC9">
      <w:pPr>
        <w:spacing w:after="0" w:line="240" w:lineRule="auto"/>
        <w:jc w:val="center"/>
        <w:rPr>
          <w:b/>
          <w:sz w:val="32"/>
          <w:szCs w:val="32"/>
        </w:rPr>
      </w:pPr>
      <w:r>
        <w:rPr>
          <w:b/>
          <w:sz w:val="32"/>
          <w:szCs w:val="32"/>
        </w:rPr>
        <w:t>за результатами  самооцінювання якості освітнього середовища в Комунальному закладі «Науковий ліцей імені Анатолія Лигуна» Кам’янської міської ради</w:t>
      </w:r>
    </w:p>
    <w:p w:rsidR="008F5522" w:rsidRPr="00AF3AA9" w:rsidRDefault="008F5522" w:rsidP="008C342B">
      <w:pPr>
        <w:jc w:val="center"/>
        <w:rPr>
          <w:b/>
          <w:sz w:val="28"/>
          <w:szCs w:val="28"/>
        </w:rPr>
      </w:pPr>
    </w:p>
    <w:p w:rsidR="008F5522" w:rsidRPr="00AF3AA9" w:rsidRDefault="008F5522" w:rsidP="00C67FC9">
      <w:pPr>
        <w:spacing w:after="0" w:line="240" w:lineRule="auto"/>
        <w:rPr>
          <w:b/>
          <w:sz w:val="28"/>
          <w:szCs w:val="28"/>
        </w:rPr>
      </w:pPr>
    </w:p>
    <w:p w:rsidR="007B1EC2" w:rsidRPr="00AF3AA9" w:rsidRDefault="007B1EC2" w:rsidP="00AF3AA9">
      <w:pPr>
        <w:spacing w:after="0" w:line="360" w:lineRule="auto"/>
        <w:jc w:val="center"/>
        <w:rPr>
          <w:b/>
          <w:sz w:val="28"/>
          <w:szCs w:val="28"/>
        </w:rPr>
      </w:pPr>
      <w:r w:rsidRPr="00AF3AA9">
        <w:rPr>
          <w:b/>
          <w:sz w:val="28"/>
          <w:szCs w:val="28"/>
        </w:rPr>
        <w:t>Загальна характеристика закладу освіти</w:t>
      </w:r>
    </w:p>
    <w:p w:rsidR="00C40A47" w:rsidRPr="00AF3AA9" w:rsidRDefault="00C40A47" w:rsidP="00AF3AA9">
      <w:pPr>
        <w:spacing w:after="0" w:line="360" w:lineRule="auto"/>
        <w:jc w:val="center"/>
        <w:rPr>
          <w:b/>
          <w:sz w:val="20"/>
          <w:szCs w:val="28"/>
        </w:rPr>
      </w:pPr>
    </w:p>
    <w:p w:rsidR="00B56F54" w:rsidRPr="00AF3AA9" w:rsidRDefault="008C342B" w:rsidP="00AF3AA9">
      <w:pPr>
        <w:spacing w:line="360" w:lineRule="auto"/>
        <w:ind w:firstLine="851"/>
        <w:jc w:val="both"/>
        <w:rPr>
          <w:sz w:val="28"/>
          <w:szCs w:val="28"/>
        </w:rPr>
      </w:pPr>
      <w:r>
        <w:rPr>
          <w:sz w:val="28"/>
          <w:szCs w:val="28"/>
        </w:rPr>
        <w:t>Комунальний заклад «Науковий ліцей імені Анатолія Лигуна» Кам’янської міської ради</w:t>
      </w:r>
      <w:r w:rsidR="007C0BA9" w:rsidRPr="00AF3AA9">
        <w:rPr>
          <w:sz w:val="28"/>
          <w:szCs w:val="28"/>
        </w:rPr>
        <w:t xml:space="preserve"> (далі – </w:t>
      </w:r>
      <w:r>
        <w:rPr>
          <w:sz w:val="28"/>
          <w:szCs w:val="28"/>
        </w:rPr>
        <w:t>Науковий ліцей</w:t>
      </w:r>
      <w:r w:rsidR="007C0BA9" w:rsidRPr="00AF3AA9">
        <w:rPr>
          <w:sz w:val="28"/>
          <w:szCs w:val="28"/>
        </w:rPr>
        <w:t>), як заклад освіти зареєстров</w:t>
      </w:r>
      <w:r>
        <w:rPr>
          <w:sz w:val="28"/>
          <w:szCs w:val="28"/>
        </w:rPr>
        <w:t>аний у реєстрі юридичних осіб з 2023</w:t>
      </w:r>
      <w:r w:rsidR="00B56F54" w:rsidRPr="00AF3AA9">
        <w:rPr>
          <w:sz w:val="28"/>
          <w:szCs w:val="28"/>
        </w:rPr>
        <w:t xml:space="preserve"> року</w:t>
      </w:r>
      <w:r>
        <w:rPr>
          <w:sz w:val="28"/>
          <w:szCs w:val="28"/>
        </w:rPr>
        <w:t xml:space="preserve"> і</w:t>
      </w:r>
      <w:r w:rsidR="00AF3AA9">
        <w:rPr>
          <w:sz w:val="28"/>
          <w:szCs w:val="28"/>
        </w:rPr>
        <w:t xml:space="preserve"> </w:t>
      </w:r>
      <w:r w:rsidR="00B56F54" w:rsidRPr="00AF3AA9">
        <w:rPr>
          <w:sz w:val="28"/>
          <w:szCs w:val="28"/>
        </w:rPr>
        <w:t xml:space="preserve">знаходиться в комунальній власності, є юридичною особою, має  печатку, штамп.  </w:t>
      </w:r>
    </w:p>
    <w:p w:rsidR="00B56F54" w:rsidRPr="00AF3AA9" w:rsidRDefault="00B56F54" w:rsidP="00AF3AA9">
      <w:pPr>
        <w:spacing w:after="0" w:line="360" w:lineRule="auto"/>
        <w:ind w:firstLine="851"/>
        <w:jc w:val="both"/>
        <w:rPr>
          <w:rFonts w:eastAsia="Calibri"/>
          <w:sz w:val="28"/>
          <w:szCs w:val="28"/>
        </w:rPr>
      </w:pPr>
      <w:r w:rsidRPr="00AF3AA9">
        <w:rPr>
          <w:rFonts w:eastAsia="Calibri"/>
          <w:sz w:val="28"/>
          <w:szCs w:val="28"/>
        </w:rPr>
        <w:t>Розташо</w:t>
      </w:r>
      <w:r w:rsidR="008C342B">
        <w:rPr>
          <w:rFonts w:eastAsia="Calibri"/>
          <w:sz w:val="28"/>
          <w:szCs w:val="28"/>
        </w:rPr>
        <w:t xml:space="preserve">ваний за адресою: Україна, 51925, Дніпропетровська </w:t>
      </w:r>
      <w:r w:rsidRPr="00AF3AA9">
        <w:rPr>
          <w:rFonts w:eastAsia="Calibri"/>
          <w:sz w:val="28"/>
          <w:szCs w:val="28"/>
        </w:rPr>
        <w:t xml:space="preserve">обл., </w:t>
      </w:r>
      <w:r w:rsidR="008C342B">
        <w:rPr>
          <w:rFonts w:eastAsia="Calibri"/>
          <w:sz w:val="28"/>
          <w:szCs w:val="28"/>
        </w:rPr>
        <w:t xml:space="preserve">місто </w:t>
      </w:r>
      <w:proofErr w:type="spellStart"/>
      <w:r w:rsidR="008C342B">
        <w:rPr>
          <w:rFonts w:eastAsia="Calibri"/>
          <w:sz w:val="28"/>
          <w:szCs w:val="28"/>
        </w:rPr>
        <w:t>Кам’янське</w:t>
      </w:r>
      <w:proofErr w:type="spellEnd"/>
      <w:r w:rsidRPr="00AF3AA9">
        <w:rPr>
          <w:rFonts w:eastAsia="Calibri"/>
          <w:sz w:val="28"/>
          <w:szCs w:val="28"/>
        </w:rPr>
        <w:t xml:space="preserve">,  </w:t>
      </w:r>
      <w:r w:rsidR="008C342B">
        <w:rPr>
          <w:rFonts w:eastAsia="Calibri"/>
          <w:sz w:val="28"/>
          <w:szCs w:val="28"/>
        </w:rPr>
        <w:t>площа Театральна,1.</w:t>
      </w:r>
    </w:p>
    <w:p w:rsidR="00B56F54" w:rsidRPr="00AF3AA9" w:rsidRDefault="00B56F54" w:rsidP="00AF3AA9">
      <w:pPr>
        <w:spacing w:after="0" w:line="360" w:lineRule="auto"/>
        <w:ind w:firstLine="851"/>
        <w:jc w:val="both"/>
        <w:rPr>
          <w:rFonts w:eastAsia="Calibri"/>
          <w:sz w:val="28"/>
          <w:szCs w:val="28"/>
        </w:rPr>
      </w:pPr>
      <w:r w:rsidRPr="00AF3AA9">
        <w:rPr>
          <w:rFonts w:eastAsia="Calibri"/>
          <w:sz w:val="28"/>
          <w:szCs w:val="28"/>
        </w:rPr>
        <w:t xml:space="preserve">Свідоцтво про державну реєстрацію: </w:t>
      </w:r>
      <w:r w:rsidR="00070B5B">
        <w:rPr>
          <w:rFonts w:eastAsia="Calibri"/>
          <w:sz w:val="28"/>
          <w:szCs w:val="28"/>
        </w:rPr>
        <w:t>№ 1002231070009003789 від 09.01.2023</w:t>
      </w:r>
    </w:p>
    <w:p w:rsidR="00B56F54" w:rsidRPr="00AF3AA9" w:rsidRDefault="00070B5B" w:rsidP="00AF3AA9">
      <w:pPr>
        <w:spacing w:after="0" w:line="360" w:lineRule="auto"/>
        <w:ind w:firstLine="851"/>
        <w:jc w:val="both"/>
        <w:rPr>
          <w:rFonts w:eastAsia="Calibri"/>
          <w:sz w:val="28"/>
          <w:szCs w:val="28"/>
        </w:rPr>
      </w:pPr>
      <w:r>
        <w:rPr>
          <w:sz w:val="28"/>
          <w:szCs w:val="28"/>
        </w:rPr>
        <w:t xml:space="preserve">Реквізити: ідентифікаційний </w:t>
      </w:r>
      <w:r w:rsidR="00B56F54" w:rsidRPr="00AF3AA9">
        <w:rPr>
          <w:sz w:val="28"/>
          <w:szCs w:val="28"/>
        </w:rPr>
        <w:t xml:space="preserve">код </w:t>
      </w:r>
      <w:r>
        <w:rPr>
          <w:sz w:val="28"/>
          <w:szCs w:val="28"/>
        </w:rPr>
        <w:t xml:space="preserve"> 23370679</w:t>
      </w:r>
    </w:p>
    <w:p w:rsidR="00B56F54" w:rsidRPr="00AF3AA9" w:rsidRDefault="00B56F54" w:rsidP="00AF3AA9">
      <w:pPr>
        <w:spacing w:after="0" w:line="360" w:lineRule="auto"/>
        <w:ind w:firstLine="851"/>
        <w:jc w:val="both"/>
        <w:rPr>
          <w:sz w:val="28"/>
          <w:szCs w:val="28"/>
        </w:rPr>
      </w:pPr>
      <w:r w:rsidRPr="00AF3AA9">
        <w:rPr>
          <w:sz w:val="28"/>
          <w:szCs w:val="28"/>
        </w:rPr>
        <w:t xml:space="preserve">Засновником освітнього закладу є </w:t>
      </w:r>
      <w:proofErr w:type="spellStart"/>
      <w:r w:rsidR="00070B5B">
        <w:rPr>
          <w:sz w:val="28"/>
          <w:szCs w:val="28"/>
        </w:rPr>
        <w:t>Кам’янська</w:t>
      </w:r>
      <w:proofErr w:type="spellEnd"/>
      <w:r w:rsidR="00070B5B">
        <w:rPr>
          <w:sz w:val="28"/>
          <w:szCs w:val="28"/>
        </w:rPr>
        <w:t xml:space="preserve"> міська </w:t>
      </w:r>
      <w:r w:rsidRPr="00AF3AA9">
        <w:rPr>
          <w:sz w:val="28"/>
          <w:szCs w:val="28"/>
        </w:rPr>
        <w:t xml:space="preserve"> рада.</w:t>
      </w:r>
    </w:p>
    <w:p w:rsidR="00B56F54" w:rsidRPr="00AF3AA9" w:rsidRDefault="00070B5B" w:rsidP="00AF3AA9">
      <w:pPr>
        <w:spacing w:after="0" w:line="360" w:lineRule="auto"/>
        <w:ind w:firstLine="851"/>
        <w:jc w:val="both"/>
        <w:rPr>
          <w:rFonts w:eastAsia="Calibri"/>
          <w:sz w:val="28"/>
          <w:szCs w:val="28"/>
        </w:rPr>
      </w:pPr>
      <w:r>
        <w:rPr>
          <w:rFonts w:eastAsia="Calibri"/>
          <w:sz w:val="28"/>
          <w:szCs w:val="28"/>
        </w:rPr>
        <w:t>Рік заснування: 1990</w:t>
      </w:r>
    </w:p>
    <w:p w:rsidR="007C0BA9" w:rsidRPr="00AF3AA9" w:rsidRDefault="00E462A5" w:rsidP="00AF3AA9">
      <w:pPr>
        <w:spacing w:after="0" w:line="360" w:lineRule="auto"/>
        <w:ind w:firstLine="851"/>
        <w:jc w:val="both"/>
        <w:rPr>
          <w:sz w:val="28"/>
          <w:szCs w:val="28"/>
        </w:rPr>
      </w:pPr>
      <w:r>
        <w:rPr>
          <w:sz w:val="28"/>
          <w:szCs w:val="28"/>
        </w:rPr>
        <w:t>Освітній процес у Науковому ліцеї</w:t>
      </w:r>
      <w:r w:rsidR="00B56F54" w:rsidRPr="00AF3AA9">
        <w:rPr>
          <w:sz w:val="28"/>
          <w:szCs w:val="28"/>
        </w:rPr>
        <w:t xml:space="preserve">  </w:t>
      </w:r>
      <w:r>
        <w:rPr>
          <w:sz w:val="28"/>
          <w:szCs w:val="28"/>
        </w:rPr>
        <w:t>здійснюється у двох двоповерхових корпусах.</w:t>
      </w:r>
    </w:p>
    <w:p w:rsidR="00E462A5" w:rsidRDefault="00336CD4" w:rsidP="00AF3AA9">
      <w:pPr>
        <w:pStyle w:val="docdata"/>
        <w:spacing w:before="0" w:beforeAutospacing="0" w:after="0" w:afterAutospacing="0" w:line="360" w:lineRule="auto"/>
        <w:ind w:firstLine="851"/>
        <w:jc w:val="both"/>
        <w:rPr>
          <w:sz w:val="28"/>
          <w:szCs w:val="28"/>
        </w:rPr>
      </w:pPr>
      <w:proofErr w:type="spellStart"/>
      <w:r w:rsidRPr="00AF3AA9">
        <w:rPr>
          <w:sz w:val="28"/>
          <w:szCs w:val="28"/>
        </w:rPr>
        <w:t>Проєктна</w:t>
      </w:r>
      <w:proofErr w:type="spellEnd"/>
      <w:r w:rsidRPr="00AF3AA9">
        <w:rPr>
          <w:sz w:val="28"/>
          <w:szCs w:val="28"/>
        </w:rPr>
        <w:t xml:space="preserve"> потужність</w:t>
      </w:r>
      <w:r w:rsidR="007C0BA9" w:rsidRPr="00AF3AA9">
        <w:rPr>
          <w:sz w:val="28"/>
          <w:szCs w:val="28"/>
        </w:rPr>
        <w:t xml:space="preserve"> закладу</w:t>
      </w:r>
      <w:r w:rsidR="00AF3AA9" w:rsidRPr="00AF3AA9">
        <w:rPr>
          <w:rFonts w:eastAsia="Calibri"/>
          <w:sz w:val="28"/>
          <w:szCs w:val="28"/>
        </w:rPr>
        <w:t xml:space="preserve"> </w:t>
      </w:r>
      <w:r w:rsidR="00E462A5">
        <w:rPr>
          <w:rFonts w:eastAsia="Calibri"/>
          <w:sz w:val="28"/>
          <w:szCs w:val="28"/>
        </w:rPr>
        <w:t>і ліцензований обсяг ліцею становить 390 учнів</w:t>
      </w:r>
      <w:r w:rsidR="007C0BA9" w:rsidRPr="00AF3AA9">
        <w:rPr>
          <w:sz w:val="28"/>
          <w:szCs w:val="28"/>
        </w:rPr>
        <w:t xml:space="preserve">. </w:t>
      </w:r>
      <w:r w:rsidR="00E462A5">
        <w:rPr>
          <w:sz w:val="28"/>
          <w:szCs w:val="28"/>
        </w:rPr>
        <w:t xml:space="preserve">Фактично навчаються 436 осіб.  У закладі 15 класів,  класи з ООП відсутні.  Середня наповнюваність класів становить 29 учнів. </w:t>
      </w:r>
    </w:p>
    <w:p w:rsidR="00DE6E7C" w:rsidRPr="00AF3AA9" w:rsidRDefault="00E462A5" w:rsidP="00E462A5">
      <w:pPr>
        <w:pStyle w:val="docdata"/>
        <w:spacing w:before="0" w:beforeAutospacing="0" w:after="0" w:afterAutospacing="0" w:line="360" w:lineRule="auto"/>
        <w:ind w:firstLine="851"/>
        <w:jc w:val="both"/>
        <w:rPr>
          <w:sz w:val="28"/>
          <w:szCs w:val="28"/>
        </w:rPr>
      </w:pPr>
      <w:r>
        <w:rPr>
          <w:sz w:val="28"/>
          <w:szCs w:val="28"/>
        </w:rPr>
        <w:t>У Науковому ліцеї впроваджується  природничо-математичний напрям з фізико-математичним та біохімічним профілями, техніко-технологічний напрям з інформаційним профілем. Освітній процес забезпечують 38 педагогів.</w:t>
      </w:r>
      <w:r w:rsidR="007C0BA9" w:rsidRPr="00AF3AA9">
        <w:rPr>
          <w:sz w:val="28"/>
          <w:szCs w:val="28"/>
        </w:rPr>
        <w:t xml:space="preserve"> </w:t>
      </w:r>
    </w:p>
    <w:p w:rsidR="007B1EC2" w:rsidRPr="00AF3AA9" w:rsidRDefault="007B1EC2" w:rsidP="00AF3AA9">
      <w:pPr>
        <w:spacing w:after="0" w:line="360" w:lineRule="auto"/>
        <w:ind w:firstLine="851"/>
        <w:jc w:val="both"/>
        <w:rPr>
          <w:sz w:val="28"/>
          <w:szCs w:val="28"/>
        </w:rPr>
      </w:pPr>
    </w:p>
    <w:p w:rsidR="006D1A2C" w:rsidRDefault="006D1A2C" w:rsidP="00AF3AA9">
      <w:pPr>
        <w:spacing w:after="0" w:line="360" w:lineRule="auto"/>
        <w:ind w:firstLine="851"/>
        <w:rPr>
          <w:b/>
          <w:sz w:val="28"/>
          <w:szCs w:val="28"/>
        </w:rPr>
      </w:pPr>
      <w:r w:rsidRPr="00AF3AA9">
        <w:rPr>
          <w:b/>
          <w:sz w:val="28"/>
          <w:szCs w:val="28"/>
        </w:rPr>
        <w:t xml:space="preserve">Джерела та </w:t>
      </w:r>
      <w:r w:rsidRPr="00AF3AA9">
        <w:rPr>
          <w:sz w:val="28"/>
          <w:szCs w:val="28"/>
        </w:rPr>
        <w:t>методи</w:t>
      </w:r>
      <w:r w:rsidRPr="00AF3AA9">
        <w:rPr>
          <w:spacing w:val="9"/>
          <w:sz w:val="28"/>
          <w:szCs w:val="28"/>
        </w:rPr>
        <w:t xml:space="preserve"> </w:t>
      </w:r>
      <w:r w:rsidRPr="00AF3AA9">
        <w:rPr>
          <w:sz w:val="28"/>
          <w:szCs w:val="28"/>
        </w:rPr>
        <w:t>збору</w:t>
      </w:r>
      <w:r w:rsidRPr="00AF3AA9">
        <w:rPr>
          <w:spacing w:val="6"/>
          <w:sz w:val="28"/>
          <w:szCs w:val="28"/>
        </w:rPr>
        <w:t xml:space="preserve"> </w:t>
      </w:r>
      <w:r w:rsidRPr="00AF3AA9">
        <w:rPr>
          <w:sz w:val="28"/>
          <w:szCs w:val="28"/>
        </w:rPr>
        <w:t>інформації</w:t>
      </w:r>
      <w:r w:rsidRPr="00AF3AA9">
        <w:rPr>
          <w:b/>
          <w:sz w:val="28"/>
          <w:szCs w:val="28"/>
        </w:rPr>
        <w:t xml:space="preserve"> для формування Аналітичної довідки, висновків:</w:t>
      </w:r>
    </w:p>
    <w:p w:rsidR="00843EDA" w:rsidRDefault="00843EDA" w:rsidP="00AF3AA9">
      <w:pPr>
        <w:spacing w:after="0" w:line="360" w:lineRule="auto"/>
        <w:ind w:firstLine="851"/>
        <w:rPr>
          <w:b/>
          <w:sz w:val="28"/>
          <w:szCs w:val="28"/>
        </w:rPr>
      </w:pPr>
    </w:p>
    <w:p w:rsidR="00843EDA" w:rsidRDefault="00843EDA" w:rsidP="00AF3AA9">
      <w:pPr>
        <w:spacing w:after="0" w:line="360" w:lineRule="auto"/>
        <w:ind w:firstLine="851"/>
        <w:rPr>
          <w:b/>
          <w:sz w:val="28"/>
          <w:szCs w:val="28"/>
        </w:rPr>
      </w:pPr>
    </w:p>
    <w:p w:rsidR="00843EDA" w:rsidRPr="00AF3AA9" w:rsidRDefault="00843EDA" w:rsidP="00843EDA">
      <w:pPr>
        <w:pStyle w:val="a3"/>
        <w:numPr>
          <w:ilvl w:val="0"/>
          <w:numId w:val="12"/>
        </w:numPr>
        <w:spacing w:after="0" w:line="360" w:lineRule="auto"/>
        <w:rPr>
          <w:sz w:val="28"/>
          <w:szCs w:val="28"/>
        </w:rPr>
      </w:pPr>
      <w:r w:rsidRPr="00AF3AA9">
        <w:rPr>
          <w:sz w:val="28"/>
          <w:szCs w:val="28"/>
        </w:rPr>
        <w:t>Інтерв’ю з керівником.</w:t>
      </w:r>
    </w:p>
    <w:p w:rsidR="00843EDA" w:rsidRPr="00843EDA" w:rsidRDefault="00843EDA" w:rsidP="00843EDA">
      <w:pPr>
        <w:pStyle w:val="a3"/>
        <w:numPr>
          <w:ilvl w:val="0"/>
          <w:numId w:val="12"/>
        </w:numPr>
        <w:spacing w:after="0" w:line="360" w:lineRule="auto"/>
        <w:rPr>
          <w:b/>
          <w:sz w:val="28"/>
          <w:szCs w:val="28"/>
        </w:rPr>
      </w:pPr>
      <w:r w:rsidRPr="00AF3AA9">
        <w:rPr>
          <w:sz w:val="28"/>
          <w:szCs w:val="28"/>
        </w:rPr>
        <w:t>Інтерв’ю із заступниками</w:t>
      </w:r>
      <w:r>
        <w:rPr>
          <w:sz w:val="28"/>
          <w:szCs w:val="28"/>
        </w:rPr>
        <w:t xml:space="preserve"> (3)</w:t>
      </w:r>
    </w:p>
    <w:p w:rsidR="00843EDA" w:rsidRPr="00AF3AA9" w:rsidRDefault="00843EDA" w:rsidP="00843EDA">
      <w:pPr>
        <w:numPr>
          <w:ilvl w:val="0"/>
          <w:numId w:val="12"/>
        </w:numPr>
        <w:pBdr>
          <w:top w:val="nil"/>
          <w:left w:val="nil"/>
          <w:bottom w:val="nil"/>
          <w:right w:val="nil"/>
          <w:between w:val="nil"/>
        </w:pBdr>
        <w:tabs>
          <w:tab w:val="left" w:pos="709"/>
          <w:tab w:val="left" w:pos="851"/>
        </w:tabs>
        <w:spacing w:after="0" w:line="360" w:lineRule="auto"/>
        <w:rPr>
          <w:sz w:val="28"/>
          <w:szCs w:val="28"/>
        </w:rPr>
      </w:pPr>
      <w:r w:rsidRPr="00AF3AA9">
        <w:rPr>
          <w:sz w:val="28"/>
          <w:szCs w:val="28"/>
        </w:rPr>
        <w:t>Інтерв’ю із соціальним педагогом.</w:t>
      </w:r>
    </w:p>
    <w:p w:rsidR="00843EDA" w:rsidRPr="00AF3AA9" w:rsidRDefault="00843EDA" w:rsidP="00843EDA">
      <w:pPr>
        <w:numPr>
          <w:ilvl w:val="0"/>
          <w:numId w:val="12"/>
        </w:numPr>
        <w:pBdr>
          <w:top w:val="nil"/>
          <w:left w:val="nil"/>
          <w:bottom w:val="nil"/>
          <w:right w:val="nil"/>
          <w:between w:val="nil"/>
        </w:pBdr>
        <w:tabs>
          <w:tab w:val="left" w:pos="709"/>
          <w:tab w:val="left" w:pos="851"/>
        </w:tabs>
        <w:spacing w:after="0" w:line="360" w:lineRule="auto"/>
        <w:rPr>
          <w:sz w:val="28"/>
          <w:szCs w:val="28"/>
        </w:rPr>
      </w:pPr>
      <w:r>
        <w:rPr>
          <w:sz w:val="28"/>
          <w:szCs w:val="28"/>
        </w:rPr>
        <w:t>Опитувальний аркуш</w:t>
      </w:r>
      <w:r w:rsidRPr="00AF3AA9">
        <w:rPr>
          <w:sz w:val="28"/>
          <w:szCs w:val="28"/>
        </w:rPr>
        <w:t xml:space="preserve"> із представниками учнівського самоврядування.</w:t>
      </w:r>
    </w:p>
    <w:p w:rsidR="00843EDA" w:rsidRPr="00AF3AA9" w:rsidRDefault="00843EDA" w:rsidP="00843EDA">
      <w:pPr>
        <w:numPr>
          <w:ilvl w:val="0"/>
          <w:numId w:val="12"/>
        </w:numPr>
        <w:pBdr>
          <w:top w:val="nil"/>
          <w:left w:val="nil"/>
          <w:bottom w:val="nil"/>
          <w:right w:val="nil"/>
          <w:between w:val="nil"/>
        </w:pBdr>
        <w:tabs>
          <w:tab w:val="left" w:pos="709"/>
          <w:tab w:val="left" w:pos="851"/>
        </w:tabs>
        <w:spacing w:after="0" w:line="360" w:lineRule="auto"/>
        <w:rPr>
          <w:sz w:val="28"/>
          <w:szCs w:val="28"/>
        </w:rPr>
      </w:pPr>
      <w:r w:rsidRPr="00AF3AA9">
        <w:rPr>
          <w:sz w:val="28"/>
          <w:szCs w:val="28"/>
        </w:rPr>
        <w:t>Спостереження за освітнім середовищем.</w:t>
      </w:r>
    </w:p>
    <w:p w:rsidR="00843EDA" w:rsidRDefault="00843EDA" w:rsidP="00843EDA">
      <w:pPr>
        <w:numPr>
          <w:ilvl w:val="0"/>
          <w:numId w:val="12"/>
        </w:numPr>
        <w:pBdr>
          <w:top w:val="nil"/>
          <w:left w:val="nil"/>
          <w:bottom w:val="nil"/>
          <w:right w:val="nil"/>
          <w:between w:val="nil"/>
        </w:pBdr>
        <w:tabs>
          <w:tab w:val="left" w:pos="709"/>
          <w:tab w:val="left" w:pos="851"/>
        </w:tabs>
        <w:spacing w:after="0" w:line="360" w:lineRule="auto"/>
        <w:jc w:val="both"/>
        <w:rPr>
          <w:sz w:val="28"/>
          <w:szCs w:val="28"/>
        </w:rPr>
      </w:pPr>
      <w:r w:rsidRPr="00AF3AA9">
        <w:rPr>
          <w:sz w:val="28"/>
          <w:szCs w:val="28"/>
        </w:rPr>
        <w:t xml:space="preserve">Спостереження за </w:t>
      </w:r>
      <w:r>
        <w:rPr>
          <w:sz w:val="28"/>
          <w:szCs w:val="28"/>
        </w:rPr>
        <w:t>проведенням  навчальних  занять (кількість проведених експертною групою спостережень занять – 29,  з них 18 здвоєних навчальних занять.)</w:t>
      </w:r>
    </w:p>
    <w:p w:rsidR="00843EDA" w:rsidRPr="00AF3AA9" w:rsidRDefault="00843EDA" w:rsidP="00843EDA">
      <w:pPr>
        <w:numPr>
          <w:ilvl w:val="0"/>
          <w:numId w:val="12"/>
        </w:numPr>
        <w:pBdr>
          <w:top w:val="nil"/>
          <w:left w:val="nil"/>
          <w:bottom w:val="nil"/>
          <w:right w:val="nil"/>
          <w:between w:val="nil"/>
        </w:pBdr>
        <w:tabs>
          <w:tab w:val="left" w:pos="709"/>
          <w:tab w:val="left" w:pos="851"/>
        </w:tabs>
        <w:spacing w:after="0" w:line="360" w:lineRule="auto"/>
        <w:jc w:val="both"/>
        <w:rPr>
          <w:sz w:val="28"/>
          <w:szCs w:val="28"/>
        </w:rPr>
      </w:pPr>
      <w:r w:rsidRPr="00AF3AA9">
        <w:rPr>
          <w:sz w:val="28"/>
          <w:szCs w:val="28"/>
        </w:rPr>
        <w:t xml:space="preserve">Анкетування учнів (кількість респондентів: </w:t>
      </w:r>
      <w:r w:rsidR="00BE28A1">
        <w:rPr>
          <w:rFonts w:eastAsia="Calibri"/>
          <w:sz w:val="28"/>
          <w:szCs w:val="28"/>
        </w:rPr>
        <w:t>191</w:t>
      </w:r>
      <w:r w:rsidRPr="00AF3AA9">
        <w:rPr>
          <w:sz w:val="28"/>
          <w:szCs w:val="28"/>
        </w:rPr>
        <w:t>).</w:t>
      </w:r>
    </w:p>
    <w:p w:rsidR="00843EDA" w:rsidRDefault="00843EDA" w:rsidP="00843EDA">
      <w:pPr>
        <w:numPr>
          <w:ilvl w:val="0"/>
          <w:numId w:val="12"/>
        </w:numPr>
        <w:pBdr>
          <w:top w:val="nil"/>
          <w:left w:val="nil"/>
          <w:bottom w:val="nil"/>
          <w:right w:val="nil"/>
          <w:between w:val="nil"/>
        </w:pBdr>
        <w:tabs>
          <w:tab w:val="left" w:pos="709"/>
          <w:tab w:val="left" w:pos="851"/>
        </w:tabs>
        <w:spacing w:after="0" w:line="360" w:lineRule="auto"/>
        <w:jc w:val="both"/>
        <w:rPr>
          <w:sz w:val="28"/>
          <w:szCs w:val="28"/>
        </w:rPr>
      </w:pPr>
      <w:r w:rsidRPr="00AF3AA9">
        <w:rPr>
          <w:sz w:val="28"/>
          <w:szCs w:val="28"/>
        </w:rPr>
        <w:t>Анкетування педагогічних праці</w:t>
      </w:r>
      <w:r w:rsidR="00BE28A1">
        <w:rPr>
          <w:sz w:val="28"/>
          <w:szCs w:val="28"/>
        </w:rPr>
        <w:t>вників (кількість респондентів: 22</w:t>
      </w:r>
      <w:r w:rsidRPr="00AF3AA9">
        <w:rPr>
          <w:sz w:val="28"/>
          <w:szCs w:val="28"/>
        </w:rPr>
        <w:t>).</w:t>
      </w:r>
    </w:p>
    <w:p w:rsidR="00843EDA" w:rsidRDefault="00843EDA" w:rsidP="00843EDA">
      <w:pPr>
        <w:numPr>
          <w:ilvl w:val="0"/>
          <w:numId w:val="12"/>
        </w:numPr>
        <w:pBdr>
          <w:top w:val="nil"/>
          <w:left w:val="nil"/>
          <w:bottom w:val="nil"/>
          <w:right w:val="nil"/>
          <w:between w:val="nil"/>
        </w:pBdr>
        <w:tabs>
          <w:tab w:val="left" w:pos="709"/>
          <w:tab w:val="left" w:pos="851"/>
        </w:tabs>
        <w:spacing w:after="0" w:line="360" w:lineRule="auto"/>
        <w:jc w:val="both"/>
        <w:rPr>
          <w:sz w:val="28"/>
          <w:szCs w:val="28"/>
        </w:rPr>
      </w:pPr>
      <w:r w:rsidRPr="00843EDA">
        <w:rPr>
          <w:sz w:val="28"/>
          <w:szCs w:val="28"/>
        </w:rPr>
        <w:t>Анкетування батьків (кількість респондентів</w:t>
      </w:r>
      <w:r w:rsidRPr="00BE28A1">
        <w:rPr>
          <w:sz w:val="28"/>
          <w:szCs w:val="28"/>
        </w:rPr>
        <w:t>:</w:t>
      </w:r>
      <w:r w:rsidR="00BE28A1">
        <w:rPr>
          <w:sz w:val="28"/>
          <w:szCs w:val="28"/>
        </w:rPr>
        <w:t xml:space="preserve"> 221</w:t>
      </w:r>
      <w:r>
        <w:rPr>
          <w:sz w:val="28"/>
          <w:szCs w:val="28"/>
        </w:rPr>
        <w:t>)</w:t>
      </w:r>
      <w:r w:rsidR="00B22860">
        <w:rPr>
          <w:sz w:val="28"/>
          <w:szCs w:val="28"/>
        </w:rPr>
        <w:t>.</w:t>
      </w:r>
      <w:r w:rsidRPr="00843EDA">
        <w:rPr>
          <w:sz w:val="28"/>
          <w:szCs w:val="28"/>
        </w:rPr>
        <w:t xml:space="preserve"> </w:t>
      </w:r>
    </w:p>
    <w:p w:rsidR="006D1A2C" w:rsidRPr="00843EDA" w:rsidRDefault="00843EDA" w:rsidP="00843EDA">
      <w:pPr>
        <w:numPr>
          <w:ilvl w:val="0"/>
          <w:numId w:val="12"/>
        </w:numPr>
        <w:pBdr>
          <w:top w:val="nil"/>
          <w:left w:val="nil"/>
          <w:bottom w:val="nil"/>
          <w:right w:val="nil"/>
          <w:between w:val="nil"/>
        </w:pBdr>
        <w:tabs>
          <w:tab w:val="left" w:pos="709"/>
          <w:tab w:val="left" w:pos="851"/>
        </w:tabs>
        <w:spacing w:after="0" w:line="360" w:lineRule="auto"/>
        <w:jc w:val="both"/>
        <w:rPr>
          <w:sz w:val="28"/>
          <w:szCs w:val="28"/>
        </w:rPr>
      </w:pPr>
      <w:r w:rsidRPr="00843EDA">
        <w:rPr>
          <w:sz w:val="28"/>
          <w:szCs w:val="28"/>
        </w:rPr>
        <w:t>Вивчення документації (для оцінювання).</w:t>
      </w:r>
    </w:p>
    <w:p w:rsidR="006D1A2C" w:rsidRPr="00AF3AA9" w:rsidRDefault="006D1A2C" w:rsidP="006D1A2C">
      <w:pPr>
        <w:pBdr>
          <w:top w:val="nil"/>
          <w:left w:val="nil"/>
          <w:bottom w:val="nil"/>
          <w:right w:val="nil"/>
          <w:between w:val="nil"/>
        </w:pBdr>
        <w:tabs>
          <w:tab w:val="left" w:pos="709"/>
          <w:tab w:val="left" w:pos="851"/>
          <w:tab w:val="left" w:pos="993"/>
        </w:tabs>
        <w:spacing w:after="0" w:line="240" w:lineRule="auto"/>
        <w:ind w:left="426"/>
        <w:rPr>
          <w:sz w:val="28"/>
          <w:szCs w:val="28"/>
        </w:rPr>
      </w:pPr>
    </w:p>
    <w:p w:rsidR="00B72750" w:rsidRPr="00AF3AA9" w:rsidRDefault="00B72750" w:rsidP="00756AD4">
      <w:pPr>
        <w:spacing w:after="0" w:line="240" w:lineRule="auto"/>
        <w:jc w:val="center"/>
        <w:rPr>
          <w:b/>
          <w:caps/>
          <w:sz w:val="28"/>
          <w:szCs w:val="28"/>
        </w:rPr>
      </w:pPr>
      <w:r w:rsidRPr="00AF3AA9">
        <w:rPr>
          <w:b/>
          <w:caps/>
          <w:sz w:val="28"/>
          <w:szCs w:val="28"/>
        </w:rPr>
        <w:t xml:space="preserve">За результатами самооцінювання освітніх і управлінських процесів </w:t>
      </w:r>
      <w:r w:rsidR="00756AD4" w:rsidRPr="00AF3AA9">
        <w:rPr>
          <w:b/>
          <w:caps/>
          <w:sz w:val="28"/>
          <w:szCs w:val="28"/>
        </w:rPr>
        <w:t xml:space="preserve"> </w:t>
      </w:r>
      <w:r w:rsidRPr="00AF3AA9">
        <w:rPr>
          <w:b/>
          <w:caps/>
          <w:sz w:val="28"/>
          <w:szCs w:val="28"/>
        </w:rPr>
        <w:t>визначено:</w:t>
      </w:r>
    </w:p>
    <w:p w:rsidR="00756AD4" w:rsidRPr="00AF3AA9" w:rsidRDefault="00756AD4" w:rsidP="00B72750">
      <w:pPr>
        <w:spacing w:after="0" w:line="240" w:lineRule="auto"/>
        <w:jc w:val="both"/>
        <w:rPr>
          <w:b/>
          <w:sz w:val="28"/>
          <w:szCs w:val="28"/>
        </w:rPr>
      </w:pPr>
    </w:p>
    <w:p w:rsidR="00B72750" w:rsidRPr="00AF3AA9" w:rsidRDefault="00B72750" w:rsidP="00B72750">
      <w:pPr>
        <w:spacing w:after="0" w:line="240" w:lineRule="auto"/>
        <w:jc w:val="both"/>
        <w:rPr>
          <w:b/>
          <w:sz w:val="28"/>
          <w:szCs w:val="28"/>
        </w:rPr>
      </w:pPr>
      <w:r w:rsidRPr="00AF3AA9">
        <w:rPr>
          <w:b/>
          <w:sz w:val="28"/>
          <w:szCs w:val="28"/>
        </w:rPr>
        <w:t>За напрямом 1</w:t>
      </w:r>
      <w:r w:rsidR="00735D6F">
        <w:rPr>
          <w:b/>
          <w:sz w:val="28"/>
          <w:szCs w:val="28"/>
        </w:rPr>
        <w:t>.</w:t>
      </w:r>
      <w:r w:rsidRPr="00AF3AA9">
        <w:rPr>
          <w:b/>
          <w:sz w:val="28"/>
          <w:szCs w:val="28"/>
        </w:rPr>
        <w:t xml:space="preserve">: </w:t>
      </w:r>
      <w:r w:rsidR="00735D6F">
        <w:rPr>
          <w:b/>
          <w:sz w:val="28"/>
          <w:szCs w:val="28"/>
        </w:rPr>
        <w:t>Система освітнього середовища</w:t>
      </w:r>
    </w:p>
    <w:p w:rsidR="00B72750" w:rsidRPr="00AF3AA9" w:rsidRDefault="00B72750" w:rsidP="00B72750">
      <w:pPr>
        <w:spacing w:after="0" w:line="240" w:lineRule="auto"/>
        <w:jc w:val="both"/>
        <w:rPr>
          <w:b/>
          <w:sz w:val="28"/>
          <w:szCs w:val="28"/>
        </w:rPr>
      </w:pPr>
    </w:p>
    <w:p w:rsidR="00B72750" w:rsidRPr="00AF3AA9" w:rsidRDefault="00B72750" w:rsidP="009178A1">
      <w:pPr>
        <w:spacing w:after="0" w:line="240" w:lineRule="auto"/>
        <w:ind w:firstLine="709"/>
        <w:jc w:val="both"/>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6"/>
        <w:gridCol w:w="6804"/>
        <w:gridCol w:w="1560"/>
      </w:tblGrid>
      <w:tr w:rsidR="00AF3AA9" w:rsidRPr="00AF3AA9" w:rsidTr="002859D3">
        <w:tc>
          <w:tcPr>
            <w:tcW w:w="1696" w:type="dxa"/>
            <w:vAlign w:val="center"/>
          </w:tcPr>
          <w:p w:rsidR="0045113B" w:rsidRPr="00481962" w:rsidRDefault="00A80712" w:rsidP="00A76118">
            <w:pPr>
              <w:spacing w:after="0" w:line="240" w:lineRule="auto"/>
              <w:jc w:val="center"/>
              <w:rPr>
                <w:b/>
                <w:sz w:val="24"/>
                <w:szCs w:val="24"/>
              </w:rPr>
            </w:pPr>
            <w:r w:rsidRPr="00481962">
              <w:rPr>
                <w:b/>
                <w:sz w:val="24"/>
                <w:szCs w:val="24"/>
              </w:rPr>
              <w:t>Вимога/</w:t>
            </w:r>
          </w:p>
          <w:p w:rsidR="00A80712" w:rsidRPr="00481962" w:rsidRDefault="00A80712" w:rsidP="00A76118">
            <w:pPr>
              <w:spacing w:after="0" w:line="240" w:lineRule="auto"/>
              <w:jc w:val="center"/>
              <w:rPr>
                <w:b/>
                <w:sz w:val="24"/>
                <w:szCs w:val="24"/>
              </w:rPr>
            </w:pPr>
            <w:r w:rsidRPr="00481962">
              <w:rPr>
                <w:b/>
                <w:sz w:val="24"/>
                <w:szCs w:val="24"/>
              </w:rPr>
              <w:t>правило</w:t>
            </w:r>
          </w:p>
        </w:tc>
        <w:tc>
          <w:tcPr>
            <w:tcW w:w="6804" w:type="dxa"/>
            <w:vAlign w:val="center"/>
          </w:tcPr>
          <w:p w:rsidR="00A80712" w:rsidRPr="00481962" w:rsidRDefault="00A80712" w:rsidP="00A76118">
            <w:pPr>
              <w:spacing w:after="0" w:line="240" w:lineRule="auto"/>
              <w:ind w:firstLine="176"/>
              <w:jc w:val="center"/>
              <w:rPr>
                <w:b/>
                <w:sz w:val="24"/>
                <w:szCs w:val="24"/>
              </w:rPr>
            </w:pPr>
            <w:r w:rsidRPr="00481962">
              <w:rPr>
                <w:b/>
                <w:sz w:val="24"/>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c>
          <w:tcPr>
            <w:tcW w:w="1560" w:type="dxa"/>
            <w:vAlign w:val="center"/>
          </w:tcPr>
          <w:p w:rsidR="00A80712" w:rsidRPr="00481962" w:rsidRDefault="0045113B" w:rsidP="00A76118">
            <w:pPr>
              <w:spacing w:after="0" w:line="240" w:lineRule="auto"/>
              <w:ind w:firstLine="176"/>
              <w:jc w:val="center"/>
              <w:rPr>
                <w:b/>
                <w:bCs/>
                <w:sz w:val="24"/>
                <w:szCs w:val="24"/>
              </w:rPr>
            </w:pPr>
            <w:r w:rsidRPr="00481962">
              <w:rPr>
                <w:b/>
                <w:bCs/>
                <w:sz w:val="24"/>
                <w:szCs w:val="24"/>
                <w:lang w:eastAsia="ru-RU"/>
              </w:rPr>
              <w:t>Методи збору інформації</w:t>
            </w:r>
          </w:p>
        </w:tc>
      </w:tr>
      <w:tr w:rsidR="00AF3AA9" w:rsidRPr="00AF3AA9" w:rsidTr="002859D3">
        <w:tc>
          <w:tcPr>
            <w:tcW w:w="1696" w:type="dxa"/>
          </w:tcPr>
          <w:p w:rsidR="00A80712" w:rsidRPr="00481962" w:rsidRDefault="00A80712" w:rsidP="005350DD">
            <w:pPr>
              <w:pStyle w:val="a3"/>
              <w:spacing w:after="0" w:line="240" w:lineRule="auto"/>
              <w:ind w:left="0"/>
              <w:rPr>
                <w:sz w:val="24"/>
                <w:szCs w:val="24"/>
              </w:rPr>
            </w:pPr>
            <w:r w:rsidRPr="00481962">
              <w:rPr>
                <w:sz w:val="24"/>
                <w:szCs w:val="24"/>
              </w:rPr>
              <w:t>1.1. Забезпечення</w:t>
            </w:r>
            <w:r w:rsidRPr="00481962">
              <w:rPr>
                <w:strike/>
                <w:sz w:val="24"/>
                <w:szCs w:val="24"/>
              </w:rPr>
              <w:t xml:space="preserve"> </w:t>
            </w:r>
            <w:r w:rsidRPr="00481962">
              <w:rPr>
                <w:sz w:val="24"/>
                <w:szCs w:val="24"/>
              </w:rPr>
              <w:t xml:space="preserve">здорових, безпечних і комфортних умов навчання та праці </w:t>
            </w:r>
          </w:p>
        </w:tc>
        <w:tc>
          <w:tcPr>
            <w:tcW w:w="6804" w:type="dxa"/>
          </w:tcPr>
          <w:p w:rsidR="00F21EA1" w:rsidRDefault="00F21EA1" w:rsidP="00BB5537">
            <w:pPr>
              <w:spacing w:after="0" w:line="240" w:lineRule="auto"/>
              <w:ind w:firstLine="284"/>
              <w:jc w:val="both"/>
              <w:rPr>
                <w:sz w:val="24"/>
                <w:szCs w:val="24"/>
                <w:highlight w:val="yellow"/>
                <w:lang w:eastAsia="ru-RU"/>
              </w:rPr>
            </w:pPr>
          </w:p>
          <w:p w:rsidR="00F21EA1" w:rsidRDefault="00A7420A" w:rsidP="00A7420A">
            <w:pPr>
              <w:spacing w:after="0" w:line="240" w:lineRule="auto"/>
              <w:ind w:firstLine="284"/>
              <w:jc w:val="both"/>
              <w:rPr>
                <w:sz w:val="24"/>
                <w:szCs w:val="24"/>
                <w:lang w:eastAsia="ru-RU"/>
              </w:rPr>
            </w:pPr>
            <w:r w:rsidRPr="00A7420A">
              <w:rPr>
                <w:sz w:val="24"/>
                <w:szCs w:val="24"/>
                <w:lang w:eastAsia="ru-RU"/>
              </w:rPr>
              <w:t xml:space="preserve">У </w:t>
            </w:r>
            <w:r>
              <w:rPr>
                <w:sz w:val="24"/>
                <w:szCs w:val="24"/>
                <w:lang w:eastAsia="ru-RU"/>
              </w:rPr>
              <w:t>Науковому лі</w:t>
            </w:r>
            <w:r w:rsidR="00AE17E3">
              <w:rPr>
                <w:sz w:val="24"/>
                <w:szCs w:val="24"/>
                <w:lang w:eastAsia="ru-RU"/>
              </w:rPr>
              <w:t>цеї облаштування території частково безпечне</w:t>
            </w:r>
            <w:r>
              <w:rPr>
                <w:sz w:val="24"/>
                <w:szCs w:val="24"/>
                <w:lang w:eastAsia="ru-RU"/>
              </w:rPr>
              <w:t xml:space="preserve">, оскільки паркан відсутній, частково пошкоджена зелена огорожа. </w:t>
            </w:r>
            <w:r w:rsidRPr="00A7420A">
              <w:rPr>
                <w:sz w:val="24"/>
                <w:szCs w:val="24"/>
                <w:lang w:eastAsia="ru-RU"/>
              </w:rPr>
              <w:t xml:space="preserve">На подвір’ї є окремі </w:t>
            </w:r>
            <w:r>
              <w:rPr>
                <w:sz w:val="24"/>
                <w:szCs w:val="24"/>
              </w:rPr>
              <w:t>відрізки</w:t>
            </w:r>
            <w:r w:rsidRPr="00A7420A">
              <w:rPr>
                <w:sz w:val="24"/>
                <w:szCs w:val="24"/>
              </w:rPr>
              <w:t xml:space="preserve"> </w:t>
            </w:r>
            <w:r w:rsidR="000F235A">
              <w:rPr>
                <w:sz w:val="24"/>
                <w:szCs w:val="24"/>
              </w:rPr>
              <w:t>асфальтного покриття з ямками</w:t>
            </w:r>
            <w:r w:rsidRPr="00A7420A">
              <w:rPr>
                <w:sz w:val="24"/>
                <w:szCs w:val="24"/>
              </w:rPr>
              <w:t xml:space="preserve">. </w:t>
            </w:r>
            <w:r>
              <w:rPr>
                <w:sz w:val="24"/>
                <w:szCs w:val="24"/>
                <w:lang w:eastAsia="ru-RU"/>
              </w:rPr>
              <w:t>Територія закладу своєчасно очищається від сухого листя, коситься трава</w:t>
            </w:r>
            <w:r w:rsidR="000F235A">
              <w:rPr>
                <w:sz w:val="24"/>
                <w:szCs w:val="24"/>
                <w:lang w:eastAsia="ru-RU"/>
              </w:rPr>
              <w:t xml:space="preserve">, </w:t>
            </w:r>
            <w:proofErr w:type="spellStart"/>
            <w:r w:rsidR="000F235A">
              <w:rPr>
                <w:sz w:val="24"/>
                <w:szCs w:val="24"/>
                <w:lang w:eastAsia="ru-RU"/>
              </w:rPr>
              <w:t>обрізаються</w:t>
            </w:r>
            <w:proofErr w:type="spellEnd"/>
            <w:r w:rsidR="000F235A">
              <w:rPr>
                <w:sz w:val="24"/>
                <w:szCs w:val="24"/>
                <w:lang w:eastAsia="ru-RU"/>
              </w:rPr>
              <w:t xml:space="preserve"> гілки на кущах і деревах, тому є охайною, освітлюється у вечірній та нічний час. За результатами анкетування учнів та батьків близько половини респондентів оцінили територію  ЗО «</w:t>
            </w:r>
            <w:r w:rsidR="002355DA">
              <w:rPr>
                <w:sz w:val="24"/>
                <w:szCs w:val="24"/>
                <w:lang w:eastAsia="ru-RU"/>
              </w:rPr>
              <w:t>добре</w:t>
            </w:r>
            <w:r w:rsidR="000F235A">
              <w:rPr>
                <w:sz w:val="24"/>
                <w:szCs w:val="24"/>
                <w:lang w:eastAsia="ru-RU"/>
              </w:rPr>
              <w:t>», третина – «</w:t>
            </w:r>
            <w:r w:rsidR="002355DA">
              <w:rPr>
                <w:sz w:val="24"/>
                <w:szCs w:val="24"/>
                <w:lang w:eastAsia="ru-RU"/>
              </w:rPr>
              <w:t>потребує покращення</w:t>
            </w:r>
            <w:r w:rsidR="000F235A">
              <w:rPr>
                <w:sz w:val="24"/>
                <w:szCs w:val="24"/>
                <w:lang w:eastAsia="ru-RU"/>
              </w:rPr>
              <w:t>».</w:t>
            </w:r>
          </w:p>
          <w:p w:rsidR="00F21EA1" w:rsidRPr="00AE17E3" w:rsidRDefault="000F235A" w:rsidP="00AE17E3">
            <w:pPr>
              <w:spacing w:after="0" w:line="240" w:lineRule="auto"/>
              <w:ind w:firstLine="284"/>
              <w:jc w:val="both"/>
              <w:rPr>
                <w:sz w:val="24"/>
                <w:szCs w:val="24"/>
                <w:lang w:eastAsia="ru-RU"/>
              </w:rPr>
            </w:pPr>
            <w:r>
              <w:rPr>
                <w:sz w:val="24"/>
                <w:szCs w:val="24"/>
                <w:lang w:eastAsia="ru-RU"/>
              </w:rPr>
              <w:t>Фізкультурно-спортивна зона містить майданчик з асфальтовим покриттям та спортивним обладнанням для ігор у баскетбол та волейбол. Є окремий майданчик для гімнастичних видів. Обладнання спортивного та гімнастичного майданчиків частково зруйновані, застарілі. Бігові та пішохідні доріжки мають пошкоджене асфальтове покриття.</w:t>
            </w:r>
          </w:p>
          <w:p w:rsidR="00727CED" w:rsidRDefault="00A7420A" w:rsidP="00A7420A">
            <w:pPr>
              <w:tabs>
                <w:tab w:val="left" w:pos="709"/>
                <w:tab w:val="left" w:pos="993"/>
                <w:tab w:val="left" w:pos="6946"/>
                <w:tab w:val="left" w:pos="7088"/>
              </w:tabs>
              <w:spacing w:after="0" w:line="240" w:lineRule="auto"/>
              <w:ind w:firstLine="284"/>
              <w:jc w:val="both"/>
              <w:rPr>
                <w:sz w:val="24"/>
                <w:szCs w:val="24"/>
                <w:lang w:eastAsia="ru-RU"/>
              </w:rPr>
            </w:pPr>
            <w:r>
              <w:rPr>
                <w:sz w:val="24"/>
                <w:szCs w:val="24"/>
                <w:lang w:eastAsia="ru-RU"/>
              </w:rPr>
              <w:t>Зовні приміщення двох корпусів потребують капітального ремонту.</w:t>
            </w:r>
            <w:r w:rsidR="00BA5CA4">
              <w:rPr>
                <w:sz w:val="24"/>
                <w:szCs w:val="24"/>
                <w:lang w:eastAsia="ru-RU"/>
              </w:rPr>
              <w:t xml:space="preserve"> Цоколі будівель корпусу І та ІІ по периметру мають глибокі тріщини, відлущення шару твердої цементно-</w:t>
            </w:r>
            <w:r w:rsidR="00BA5CA4">
              <w:rPr>
                <w:sz w:val="24"/>
                <w:szCs w:val="24"/>
                <w:lang w:eastAsia="ru-RU"/>
              </w:rPr>
              <w:lastRenderedPageBreak/>
              <w:t xml:space="preserve">штукатурної суміші. </w:t>
            </w:r>
            <w:r w:rsidR="00BA5CA4" w:rsidRPr="00727CED">
              <w:rPr>
                <w:sz w:val="24"/>
                <w:szCs w:val="24"/>
                <w:lang w:eastAsia="ru-RU"/>
              </w:rPr>
              <w:t>Ґа</w:t>
            </w:r>
            <w:r w:rsidR="000C295E" w:rsidRPr="00727CED">
              <w:rPr>
                <w:sz w:val="24"/>
                <w:szCs w:val="24"/>
                <w:lang w:eastAsia="ru-RU"/>
              </w:rPr>
              <w:t xml:space="preserve">нки будівель мають </w:t>
            </w:r>
            <w:r w:rsidR="00727CED" w:rsidRPr="00727CED">
              <w:rPr>
                <w:sz w:val="24"/>
                <w:szCs w:val="24"/>
                <w:lang w:eastAsia="ru-RU"/>
              </w:rPr>
              <w:t xml:space="preserve">неслизьке покриття, </w:t>
            </w:r>
            <w:r w:rsidR="00727CED" w:rsidRPr="00727CED">
              <w:rPr>
                <w:sz w:val="24"/>
                <w:szCs w:val="24"/>
              </w:rPr>
              <w:t>проте потребують капітального ремонту,</w:t>
            </w:r>
            <w:r w:rsidR="00727CED" w:rsidRPr="00727CED">
              <w:rPr>
                <w:sz w:val="24"/>
                <w:szCs w:val="24"/>
                <w:lang w:eastAsia="ru-RU"/>
              </w:rPr>
              <w:t xml:space="preserve"> пандуси відсутні.</w:t>
            </w:r>
            <w:r w:rsidR="00727CED" w:rsidRPr="00727CED">
              <w:rPr>
                <w:sz w:val="24"/>
                <w:szCs w:val="24"/>
              </w:rPr>
              <w:t>, немає поручнів вздовж сходів.</w:t>
            </w:r>
          </w:p>
          <w:p w:rsidR="00A7420A" w:rsidRDefault="00727CED" w:rsidP="00727CED">
            <w:pPr>
              <w:tabs>
                <w:tab w:val="left" w:pos="709"/>
                <w:tab w:val="left" w:pos="993"/>
                <w:tab w:val="left" w:pos="6946"/>
                <w:tab w:val="left" w:pos="7088"/>
              </w:tabs>
              <w:spacing w:after="0" w:line="240" w:lineRule="auto"/>
              <w:ind w:firstLine="284"/>
              <w:jc w:val="both"/>
              <w:rPr>
                <w:sz w:val="24"/>
                <w:szCs w:val="24"/>
              </w:rPr>
            </w:pPr>
            <w:r>
              <w:rPr>
                <w:sz w:val="24"/>
                <w:szCs w:val="24"/>
              </w:rPr>
              <w:t xml:space="preserve"> У приміщення Наукового ліцею</w:t>
            </w:r>
            <w:r w:rsidR="00AE17E3">
              <w:rPr>
                <w:sz w:val="24"/>
                <w:szCs w:val="24"/>
              </w:rPr>
              <w:t xml:space="preserve"> обмежено доступ сторонніх осіб:</w:t>
            </w:r>
            <w:r w:rsidR="00A7420A" w:rsidRPr="00727CED">
              <w:rPr>
                <w:sz w:val="24"/>
                <w:szCs w:val="24"/>
              </w:rPr>
              <w:t xml:space="preserve"> при вході до закладу працює черговий працівник. </w:t>
            </w:r>
            <w:r w:rsidR="00BA0D30">
              <w:rPr>
                <w:sz w:val="24"/>
                <w:szCs w:val="24"/>
              </w:rPr>
              <w:t>Організовано місця для обробки рук антисептичними засобами.</w:t>
            </w:r>
          </w:p>
          <w:p w:rsidR="00BA0D30" w:rsidRDefault="00BA0D30" w:rsidP="00727CED">
            <w:pPr>
              <w:tabs>
                <w:tab w:val="left" w:pos="709"/>
                <w:tab w:val="left" w:pos="993"/>
                <w:tab w:val="left" w:pos="6946"/>
                <w:tab w:val="left" w:pos="7088"/>
              </w:tabs>
              <w:spacing w:after="0" w:line="240" w:lineRule="auto"/>
              <w:ind w:firstLine="284"/>
              <w:jc w:val="both"/>
              <w:rPr>
                <w:sz w:val="24"/>
                <w:szCs w:val="24"/>
              </w:rPr>
            </w:pPr>
            <w:r>
              <w:rPr>
                <w:sz w:val="24"/>
                <w:szCs w:val="24"/>
              </w:rPr>
              <w:t>У Закладі освіти наявна візуалізація призначення приміщення, вказівники, контрастне маркування ділянки поручнів, які відповідають першій та останній сходинці маршруту, поряд з цим кам’яні сходинки пошкоджені та потребують ремонту або заміни.</w:t>
            </w:r>
          </w:p>
          <w:p w:rsidR="00F21EA1" w:rsidRPr="00AE17E3" w:rsidRDefault="00BA0D30" w:rsidP="00AE17E3">
            <w:pPr>
              <w:tabs>
                <w:tab w:val="left" w:pos="709"/>
                <w:tab w:val="left" w:pos="993"/>
                <w:tab w:val="left" w:pos="6946"/>
                <w:tab w:val="left" w:pos="7088"/>
              </w:tabs>
              <w:spacing w:after="0" w:line="240" w:lineRule="auto"/>
              <w:ind w:firstLine="284"/>
              <w:jc w:val="both"/>
              <w:rPr>
                <w:sz w:val="24"/>
                <w:szCs w:val="24"/>
                <w:lang w:eastAsia="ru-RU"/>
              </w:rPr>
            </w:pPr>
            <w:r w:rsidRPr="00BA0D30">
              <w:rPr>
                <w:sz w:val="24"/>
                <w:szCs w:val="24"/>
                <w:lang w:eastAsia="ru-RU"/>
              </w:rPr>
              <w:t>У приміщеннях</w:t>
            </w:r>
            <w:r>
              <w:rPr>
                <w:sz w:val="24"/>
                <w:szCs w:val="24"/>
                <w:lang w:eastAsia="ru-RU"/>
              </w:rPr>
              <w:t xml:space="preserve"> ліцею забезпечується комфортний повітряно-тепловий режим, належне природне освітлення, відбувається провітрювання приміщень згідно з графіками, які наявні в кожному навчальному кабінеті, систематично здійснюється вологе прибирання.</w:t>
            </w:r>
          </w:p>
          <w:p w:rsidR="00F21EA1" w:rsidRPr="00731D9F" w:rsidRDefault="00BA0D30" w:rsidP="00731D9F">
            <w:pPr>
              <w:spacing w:after="0" w:line="240" w:lineRule="auto"/>
              <w:ind w:firstLine="284"/>
              <w:jc w:val="both"/>
              <w:rPr>
                <w:sz w:val="24"/>
                <w:szCs w:val="24"/>
                <w:lang w:eastAsia="ru-RU"/>
              </w:rPr>
            </w:pPr>
            <w:r w:rsidRPr="00BA0D30">
              <w:rPr>
                <w:sz w:val="24"/>
                <w:szCs w:val="24"/>
                <w:lang w:eastAsia="ru-RU"/>
              </w:rPr>
              <w:t xml:space="preserve">У </w:t>
            </w:r>
            <w:r>
              <w:rPr>
                <w:sz w:val="24"/>
                <w:szCs w:val="24"/>
                <w:lang w:eastAsia="ru-RU"/>
              </w:rPr>
              <w:t>ліцеї є внутрішні санітарні вузли з підведенням до умивальників холодної та гарячої проточної води з облаштуванням диспансерів з паперовими рушниками</w:t>
            </w:r>
            <w:r w:rsidR="004C6635">
              <w:rPr>
                <w:sz w:val="24"/>
                <w:szCs w:val="24"/>
                <w:lang w:eastAsia="ru-RU"/>
              </w:rPr>
              <w:t xml:space="preserve"> та рідким милом. Є окремі санвузли для працівників закладу та окремий санвузол для працівників харчоблоку. Санітарні вузли прибираються після кожної перерви і щоденно в кінці робочого дня. У санвузлах </w:t>
            </w:r>
            <w:r w:rsidR="00AE17E3">
              <w:rPr>
                <w:sz w:val="24"/>
                <w:szCs w:val="24"/>
                <w:lang w:eastAsia="ru-RU"/>
              </w:rPr>
              <w:t xml:space="preserve">є </w:t>
            </w:r>
            <w:r w:rsidR="004C6635">
              <w:rPr>
                <w:sz w:val="24"/>
                <w:szCs w:val="24"/>
                <w:lang w:eastAsia="ru-RU"/>
              </w:rPr>
              <w:t>туалетні кабінки з двер</w:t>
            </w:r>
            <w:r w:rsidR="00AE17E3">
              <w:rPr>
                <w:sz w:val="24"/>
                <w:szCs w:val="24"/>
                <w:lang w:eastAsia="ru-RU"/>
              </w:rPr>
              <w:t>има, що замикаються зсередини, але в</w:t>
            </w:r>
            <w:r w:rsidR="004C6635">
              <w:rPr>
                <w:sz w:val="24"/>
                <w:szCs w:val="24"/>
                <w:lang w:eastAsia="ru-RU"/>
              </w:rPr>
              <w:t xml:space="preserve">ідсутня </w:t>
            </w:r>
            <w:r w:rsidR="004C6635" w:rsidRPr="004C6635">
              <w:rPr>
                <w:sz w:val="24"/>
                <w:szCs w:val="24"/>
              </w:rPr>
              <w:t>спеціа</w:t>
            </w:r>
            <w:r w:rsidR="004C6635">
              <w:rPr>
                <w:sz w:val="24"/>
                <w:szCs w:val="24"/>
              </w:rPr>
              <w:t>льно обладнана</w:t>
            </w:r>
            <w:r w:rsidR="004C6635" w:rsidRPr="004C6635">
              <w:rPr>
                <w:sz w:val="24"/>
                <w:szCs w:val="24"/>
              </w:rPr>
              <w:t xml:space="preserve"> </w:t>
            </w:r>
            <w:r w:rsidR="004C6635">
              <w:rPr>
                <w:sz w:val="24"/>
                <w:szCs w:val="24"/>
                <w:lang w:eastAsia="ru-RU"/>
              </w:rPr>
              <w:t>кабінка для осіб з особливими потребами.</w:t>
            </w:r>
          </w:p>
          <w:p w:rsidR="00731D9F" w:rsidRDefault="00731D9F" w:rsidP="00731D9F">
            <w:pPr>
              <w:spacing w:after="0" w:line="240" w:lineRule="auto"/>
              <w:ind w:firstLine="284"/>
              <w:jc w:val="both"/>
              <w:rPr>
                <w:sz w:val="24"/>
                <w:szCs w:val="24"/>
              </w:rPr>
            </w:pPr>
            <w:r w:rsidRPr="00481962">
              <w:rPr>
                <w:sz w:val="24"/>
                <w:szCs w:val="24"/>
              </w:rPr>
              <w:t>Усі приміщення ЗО використовуються раціонально. Класи здебільшого комплектуються рівномірно, з урахуванням площ приміщень.</w:t>
            </w:r>
            <w:r>
              <w:rPr>
                <w:sz w:val="24"/>
                <w:szCs w:val="24"/>
              </w:rPr>
              <w:t xml:space="preserve"> </w:t>
            </w:r>
            <w:r w:rsidR="00352205">
              <w:rPr>
                <w:sz w:val="24"/>
                <w:szCs w:val="24"/>
              </w:rPr>
              <w:t xml:space="preserve">Обладнання навчальних кабінетів забезпечує реалізацію освітньої програми закладу. У ліцеї обладнана </w:t>
            </w:r>
            <w:r w:rsidR="00352205">
              <w:rPr>
                <w:sz w:val="24"/>
                <w:szCs w:val="24"/>
                <w:lang w:val="en-US"/>
              </w:rPr>
              <w:t>STEM</w:t>
            </w:r>
            <w:r w:rsidR="00352205">
              <w:rPr>
                <w:sz w:val="24"/>
                <w:szCs w:val="24"/>
              </w:rPr>
              <w:t xml:space="preserve"> лабораторія з фізики, навчальні кабінети оснащені інтерактивними поверхнями або засобами візуалізації (проектор, телевізор). Усі навчальні приміщення підключені до мережі </w:t>
            </w:r>
            <w:r w:rsidR="00AE17E3">
              <w:rPr>
                <w:sz w:val="24"/>
                <w:szCs w:val="24"/>
              </w:rPr>
              <w:t>«І</w:t>
            </w:r>
            <w:r w:rsidR="00352205">
              <w:rPr>
                <w:sz w:val="24"/>
                <w:szCs w:val="24"/>
              </w:rPr>
              <w:t>нтернет</w:t>
            </w:r>
            <w:r w:rsidR="00AE17E3">
              <w:rPr>
                <w:sz w:val="24"/>
                <w:szCs w:val="24"/>
              </w:rPr>
              <w:t>»</w:t>
            </w:r>
            <w:r w:rsidR="00352205">
              <w:rPr>
                <w:sz w:val="24"/>
                <w:szCs w:val="24"/>
              </w:rPr>
              <w:t xml:space="preserve">.  У </w:t>
            </w:r>
            <w:r w:rsidR="00AE17E3">
              <w:rPr>
                <w:sz w:val="24"/>
                <w:szCs w:val="24"/>
              </w:rPr>
              <w:t xml:space="preserve"> закладі </w:t>
            </w:r>
            <w:r w:rsidR="00352205">
              <w:rPr>
                <w:sz w:val="24"/>
                <w:szCs w:val="24"/>
              </w:rPr>
              <w:t xml:space="preserve">освіти відсутні актова зала та майстерні. Навчальний предмет «Технології» вивчається за модулями, вибір яких здійснюється з урахуванням матеріально-технічних можливостей ліцею. </w:t>
            </w:r>
          </w:p>
          <w:p w:rsidR="00195073" w:rsidRPr="00481962" w:rsidRDefault="00352205" w:rsidP="00195073">
            <w:pPr>
              <w:pStyle w:val="docdata"/>
              <w:spacing w:before="0" w:beforeAutospacing="0" w:after="0" w:afterAutospacing="0"/>
              <w:ind w:firstLine="284"/>
              <w:jc w:val="both"/>
            </w:pPr>
            <w:r>
              <w:t xml:space="preserve">У закладі освіти є робочі місця для педагогічних працівників та </w:t>
            </w:r>
            <w:proofErr w:type="spellStart"/>
            <w:r>
              <w:t>облаштовані</w:t>
            </w:r>
            <w:proofErr w:type="spellEnd"/>
            <w:r>
              <w:t xml:space="preserve"> місця відпочинку для учасників освітнього процесу.</w:t>
            </w:r>
            <w:r w:rsidR="00195073" w:rsidRPr="00481962">
              <w:t xml:space="preserve"> Педагогічні працівники забезпечені робочими місцями в учитель</w:t>
            </w:r>
            <w:r w:rsidR="002355DA">
              <w:t>ській та у навчальних кабінетах.</w:t>
            </w:r>
            <w:r w:rsidR="00195073" w:rsidRPr="00481962">
              <w:t xml:space="preserve"> </w:t>
            </w:r>
            <w:r w:rsidR="00195073">
              <w:t xml:space="preserve">У закладі </w:t>
            </w:r>
            <w:r w:rsidR="00195073" w:rsidRPr="00481962">
              <w:t xml:space="preserve">розміщено інформаційні стенди щодо запобіганню булінгу, правила поведінки, тематичні куточки різного характеру. </w:t>
            </w:r>
          </w:p>
          <w:p w:rsidR="00195073" w:rsidRPr="00481962" w:rsidRDefault="00195073" w:rsidP="00195073">
            <w:pPr>
              <w:spacing w:after="0" w:line="240" w:lineRule="auto"/>
              <w:ind w:firstLine="284"/>
              <w:jc w:val="both"/>
              <w:rPr>
                <w:sz w:val="24"/>
                <w:szCs w:val="24"/>
              </w:rPr>
            </w:pPr>
            <w:r w:rsidRPr="00481962">
              <w:rPr>
                <w:sz w:val="24"/>
                <w:szCs w:val="24"/>
              </w:rPr>
              <w:t xml:space="preserve">На основі спостереження за освітнім середовищем та під час </w:t>
            </w:r>
            <w:proofErr w:type="spellStart"/>
            <w:r w:rsidRPr="00481962">
              <w:rPr>
                <w:sz w:val="24"/>
                <w:szCs w:val="24"/>
              </w:rPr>
              <w:t>інтерв</w:t>
            </w:r>
            <w:proofErr w:type="spellEnd"/>
            <w:r w:rsidRPr="00481962">
              <w:rPr>
                <w:sz w:val="24"/>
                <w:szCs w:val="24"/>
                <w:lang w:val="ru-RU"/>
              </w:rPr>
              <w:t>’</w:t>
            </w:r>
            <w:r w:rsidRPr="00481962">
              <w:rPr>
                <w:sz w:val="24"/>
                <w:szCs w:val="24"/>
              </w:rPr>
              <w:t>ю з керівником з</w:t>
            </w:r>
            <w:r w:rsidRPr="00481962">
              <w:rPr>
                <w:sz w:val="24"/>
                <w:szCs w:val="24"/>
                <w:lang w:val="ru-RU"/>
              </w:rPr>
              <w:t>’</w:t>
            </w:r>
            <w:proofErr w:type="spellStart"/>
            <w:r w:rsidRPr="00481962">
              <w:rPr>
                <w:sz w:val="24"/>
                <w:szCs w:val="24"/>
              </w:rPr>
              <w:t>ясовано</w:t>
            </w:r>
            <w:proofErr w:type="spellEnd"/>
            <w:r w:rsidRPr="00481962">
              <w:rPr>
                <w:sz w:val="24"/>
                <w:szCs w:val="24"/>
              </w:rPr>
              <w:t>, що проблемою є брак персональних комп’ютерів та багатофункціональних пристроїв у складі принтера, сканера, коп</w:t>
            </w:r>
            <w:r>
              <w:rPr>
                <w:sz w:val="24"/>
                <w:szCs w:val="24"/>
              </w:rPr>
              <w:t>іювального пристрою</w:t>
            </w:r>
            <w:r w:rsidRPr="00481962">
              <w:rPr>
                <w:sz w:val="24"/>
                <w:szCs w:val="24"/>
              </w:rPr>
              <w:t xml:space="preserve"> у </w:t>
            </w:r>
            <w:r w:rsidRPr="00195073">
              <w:rPr>
                <w:sz w:val="24"/>
                <w:szCs w:val="24"/>
              </w:rPr>
              <w:t>ліцеї.</w:t>
            </w:r>
            <w:r w:rsidRPr="00481962">
              <w:rPr>
                <w:sz w:val="24"/>
                <w:szCs w:val="24"/>
              </w:rPr>
              <w:t xml:space="preserve"> </w:t>
            </w:r>
            <w:r w:rsidR="007B35C4">
              <w:rPr>
                <w:sz w:val="24"/>
                <w:szCs w:val="24"/>
              </w:rPr>
              <w:t xml:space="preserve"> Результати анкетування учнів та їх батьків свідчать про те, що учасники освітнього процесу проінформовані ЗО з питань безпечного використання мережі «Інтернет». З батьками здобувачів освіти проводиться профілактична робота щодо попередження </w:t>
            </w:r>
            <w:proofErr w:type="spellStart"/>
            <w:r w:rsidR="007B35C4">
              <w:rPr>
                <w:sz w:val="24"/>
                <w:szCs w:val="24"/>
              </w:rPr>
              <w:t>кібербулінгу</w:t>
            </w:r>
            <w:proofErr w:type="spellEnd"/>
            <w:r w:rsidR="007B35C4">
              <w:rPr>
                <w:sz w:val="24"/>
                <w:szCs w:val="24"/>
              </w:rPr>
              <w:t xml:space="preserve"> та безпечного використання мережі «Інтернет», на що вказали більшість опитаних батьків. Більшість опитаних здобувачів освіти зазначили, що з ними проводяться інформаційні заходи щодо безпечного </w:t>
            </w:r>
            <w:r w:rsidR="007B35C4">
              <w:rPr>
                <w:sz w:val="24"/>
                <w:szCs w:val="24"/>
              </w:rPr>
              <w:lastRenderedPageBreak/>
              <w:t>використання мережі «Інтернет».</w:t>
            </w:r>
          </w:p>
          <w:p w:rsidR="00195073" w:rsidRDefault="002F5D99" w:rsidP="00195073">
            <w:pPr>
              <w:pStyle w:val="a5"/>
              <w:spacing w:line="276" w:lineRule="auto"/>
              <w:ind w:right="126"/>
              <w:jc w:val="both"/>
              <w:rPr>
                <w:rFonts w:ascii="Times New Roman" w:hAnsi="Times New Roman" w:cs="Times New Roman"/>
                <w:sz w:val="24"/>
                <w:szCs w:val="24"/>
              </w:rPr>
            </w:pPr>
            <w:r w:rsidRPr="00481962">
              <w:rPr>
                <w:rFonts w:ascii="Times New Roman" w:hAnsi="Times New Roman" w:cs="Times New Roman"/>
                <w:sz w:val="24"/>
                <w:szCs w:val="24"/>
              </w:rPr>
              <w:t>Учасники</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освітнього</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процесу</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знають</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та</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дотримуються</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вимог</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охорони</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праці,</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безпеки</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життєдіяльності, пожежної безпеки, знають та дотримуються правил поведінки в</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умовах</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 xml:space="preserve">надзвичайних ситуацій. </w:t>
            </w:r>
            <w:r w:rsidR="00352205">
              <w:rPr>
                <w:rFonts w:ascii="Times New Roman" w:hAnsi="Times New Roman" w:cs="Times New Roman"/>
                <w:sz w:val="24"/>
                <w:szCs w:val="24"/>
              </w:rPr>
              <w:t xml:space="preserve"> У кабінетах підвищеного ризику (хімія, фізика, біологія, інформатика) оприлюднені в доступному місці для учнів інструкції з безпеки життєдіяльності під час проведення занять, лабораторних занять, практичних робіт, з охорони праці, інструкції про заходи з пожежної безпеки, наявні затверджені акти –</w:t>
            </w:r>
            <w:r w:rsidR="00195073">
              <w:rPr>
                <w:rFonts w:ascii="Times New Roman" w:hAnsi="Times New Roman" w:cs="Times New Roman"/>
                <w:sz w:val="24"/>
                <w:szCs w:val="24"/>
              </w:rPr>
              <w:t xml:space="preserve"> </w:t>
            </w:r>
            <w:r w:rsidR="00352205">
              <w:rPr>
                <w:rFonts w:ascii="Times New Roman" w:hAnsi="Times New Roman" w:cs="Times New Roman"/>
                <w:sz w:val="24"/>
                <w:szCs w:val="24"/>
              </w:rPr>
              <w:t xml:space="preserve">дозволи на проведення занять. </w:t>
            </w:r>
            <w:r w:rsidR="00195073">
              <w:rPr>
                <w:rFonts w:ascii="Times New Roman" w:hAnsi="Times New Roman" w:cs="Times New Roman"/>
                <w:sz w:val="24"/>
                <w:szCs w:val="24"/>
              </w:rPr>
              <w:t xml:space="preserve">За результатами анкетування учнів більша частина респондентів зазначили, що педагоги регулярно інформують їх про правила охорони праці, техніки безпеки під час занять, пожежної безпеки, правила поведінки піж час надзвичайних ситуацій, особливо в період воєнного стану в країні, при цьому залучаючи спеціальні служби. </w:t>
            </w:r>
          </w:p>
          <w:p w:rsidR="00195073" w:rsidRPr="00481962" w:rsidRDefault="002F5D99" w:rsidP="00195073">
            <w:pPr>
              <w:pStyle w:val="a5"/>
              <w:spacing w:line="276" w:lineRule="auto"/>
              <w:ind w:right="126" w:firstLine="180"/>
              <w:jc w:val="both"/>
              <w:rPr>
                <w:rFonts w:ascii="Times New Roman" w:hAnsi="Times New Roman" w:cs="Times New Roman"/>
                <w:sz w:val="24"/>
                <w:szCs w:val="24"/>
              </w:rPr>
            </w:pPr>
            <w:r w:rsidRPr="00481962">
              <w:rPr>
                <w:rFonts w:ascii="Times New Roman" w:hAnsi="Times New Roman" w:cs="Times New Roman"/>
                <w:sz w:val="24"/>
                <w:szCs w:val="24"/>
              </w:rPr>
              <w:t>Працівники про</w:t>
            </w:r>
            <w:r w:rsidR="002355DA">
              <w:rPr>
                <w:rFonts w:ascii="Times New Roman" w:hAnsi="Times New Roman" w:cs="Times New Roman"/>
                <w:sz w:val="24"/>
                <w:szCs w:val="24"/>
              </w:rPr>
              <w:t xml:space="preserve">ходять навчання та інструктажі та </w:t>
            </w:r>
            <w:r w:rsidRPr="00481962">
              <w:rPr>
                <w:rFonts w:ascii="Times New Roman" w:hAnsi="Times New Roman" w:cs="Times New Roman"/>
                <w:sz w:val="24"/>
                <w:szCs w:val="24"/>
              </w:rPr>
              <w:t>обізнані</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з правилами поведінки в разі нещасного випадку чи раптового погіршення стану здоров’я</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учасників</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освітнього</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процесу</w:t>
            </w:r>
            <w:r w:rsidR="002355DA">
              <w:rPr>
                <w:rFonts w:ascii="Times New Roman" w:hAnsi="Times New Roman" w:cs="Times New Roman"/>
                <w:spacing w:val="1"/>
                <w:sz w:val="24"/>
                <w:szCs w:val="24"/>
              </w:rPr>
              <w:t xml:space="preserve"> і</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вживають</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необхідних</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заходів</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у</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подібних</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ситуаціях.</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 xml:space="preserve">Систематично проводяться бесіди з учнями. Педагогічні працівники та </w:t>
            </w:r>
            <w:r w:rsidR="002355DA">
              <w:rPr>
                <w:rFonts w:ascii="Times New Roman" w:hAnsi="Times New Roman" w:cs="Times New Roman"/>
                <w:sz w:val="24"/>
                <w:szCs w:val="24"/>
              </w:rPr>
              <w:t xml:space="preserve">адміністрація </w:t>
            </w:r>
            <w:r w:rsidRPr="00481962">
              <w:rPr>
                <w:rFonts w:ascii="Times New Roman" w:hAnsi="Times New Roman" w:cs="Times New Roman"/>
                <w:sz w:val="24"/>
                <w:szCs w:val="24"/>
              </w:rPr>
              <w:t>у разі</w:t>
            </w:r>
            <w:r w:rsidRPr="00481962">
              <w:rPr>
                <w:rFonts w:ascii="Times New Roman" w:hAnsi="Times New Roman" w:cs="Times New Roman"/>
                <w:spacing w:val="1"/>
                <w:sz w:val="24"/>
                <w:szCs w:val="24"/>
              </w:rPr>
              <w:t xml:space="preserve"> </w:t>
            </w:r>
            <w:r w:rsidRPr="00481962">
              <w:rPr>
                <w:rFonts w:ascii="Times New Roman" w:hAnsi="Times New Roman" w:cs="Times New Roman"/>
                <w:spacing w:val="-1"/>
                <w:sz w:val="24"/>
                <w:szCs w:val="24"/>
              </w:rPr>
              <w:t>нещасного</w:t>
            </w:r>
            <w:r w:rsidRPr="00481962">
              <w:rPr>
                <w:rFonts w:ascii="Times New Roman" w:hAnsi="Times New Roman" w:cs="Times New Roman"/>
                <w:spacing w:val="-12"/>
                <w:sz w:val="24"/>
                <w:szCs w:val="24"/>
              </w:rPr>
              <w:t xml:space="preserve"> </w:t>
            </w:r>
            <w:r w:rsidRPr="00481962">
              <w:rPr>
                <w:rFonts w:ascii="Times New Roman" w:hAnsi="Times New Roman" w:cs="Times New Roman"/>
                <w:spacing w:val="-1"/>
                <w:sz w:val="24"/>
                <w:szCs w:val="24"/>
              </w:rPr>
              <w:t>випадку</w:t>
            </w:r>
            <w:r w:rsidRPr="00481962">
              <w:rPr>
                <w:rFonts w:ascii="Times New Roman" w:hAnsi="Times New Roman" w:cs="Times New Roman"/>
                <w:spacing w:val="-20"/>
                <w:sz w:val="24"/>
                <w:szCs w:val="24"/>
              </w:rPr>
              <w:t xml:space="preserve"> </w:t>
            </w:r>
            <w:r w:rsidRPr="00481962">
              <w:rPr>
                <w:rFonts w:ascii="Times New Roman" w:hAnsi="Times New Roman" w:cs="Times New Roman"/>
                <w:spacing w:val="-1"/>
                <w:sz w:val="24"/>
                <w:szCs w:val="24"/>
              </w:rPr>
              <w:t>діють</w:t>
            </w:r>
            <w:r w:rsidRPr="00481962">
              <w:rPr>
                <w:rFonts w:ascii="Times New Roman" w:hAnsi="Times New Roman" w:cs="Times New Roman"/>
                <w:spacing w:val="-11"/>
                <w:sz w:val="24"/>
                <w:szCs w:val="24"/>
              </w:rPr>
              <w:t xml:space="preserve"> </w:t>
            </w:r>
            <w:r w:rsidRPr="00481962">
              <w:rPr>
                <w:rFonts w:ascii="Times New Roman" w:hAnsi="Times New Roman" w:cs="Times New Roman"/>
                <w:spacing w:val="-1"/>
                <w:sz w:val="24"/>
                <w:szCs w:val="24"/>
              </w:rPr>
              <w:t>відповідно</w:t>
            </w:r>
            <w:r w:rsidRPr="00481962">
              <w:rPr>
                <w:rFonts w:ascii="Times New Roman" w:hAnsi="Times New Roman" w:cs="Times New Roman"/>
                <w:spacing w:val="-14"/>
                <w:sz w:val="24"/>
                <w:szCs w:val="24"/>
              </w:rPr>
              <w:t xml:space="preserve"> </w:t>
            </w:r>
            <w:r w:rsidRPr="00481962">
              <w:rPr>
                <w:rFonts w:ascii="Times New Roman" w:hAnsi="Times New Roman" w:cs="Times New Roman"/>
                <w:spacing w:val="-1"/>
                <w:sz w:val="24"/>
                <w:szCs w:val="24"/>
              </w:rPr>
              <w:t>до</w:t>
            </w:r>
            <w:r w:rsidRPr="00481962">
              <w:rPr>
                <w:rFonts w:ascii="Times New Roman" w:hAnsi="Times New Roman" w:cs="Times New Roman"/>
                <w:spacing w:val="-12"/>
                <w:sz w:val="24"/>
                <w:szCs w:val="24"/>
              </w:rPr>
              <w:t xml:space="preserve"> </w:t>
            </w:r>
            <w:r w:rsidRPr="00481962">
              <w:rPr>
                <w:rFonts w:ascii="Times New Roman" w:hAnsi="Times New Roman" w:cs="Times New Roman"/>
                <w:spacing w:val="-1"/>
                <w:sz w:val="24"/>
                <w:szCs w:val="24"/>
              </w:rPr>
              <w:t>визначеного</w:t>
            </w:r>
            <w:r w:rsidRPr="00481962">
              <w:rPr>
                <w:rFonts w:ascii="Times New Roman" w:hAnsi="Times New Roman" w:cs="Times New Roman"/>
                <w:spacing w:val="-12"/>
                <w:sz w:val="24"/>
                <w:szCs w:val="24"/>
              </w:rPr>
              <w:t xml:space="preserve"> </w:t>
            </w:r>
            <w:r w:rsidRPr="00481962">
              <w:rPr>
                <w:rFonts w:ascii="Times New Roman" w:hAnsi="Times New Roman" w:cs="Times New Roman"/>
                <w:sz w:val="24"/>
                <w:szCs w:val="24"/>
              </w:rPr>
              <w:t>порядку.</w:t>
            </w:r>
            <w:r w:rsidRPr="00481962">
              <w:rPr>
                <w:rFonts w:ascii="Times New Roman" w:hAnsi="Times New Roman" w:cs="Times New Roman"/>
                <w:spacing w:val="2"/>
                <w:sz w:val="24"/>
                <w:szCs w:val="24"/>
              </w:rPr>
              <w:t xml:space="preserve"> </w:t>
            </w:r>
            <w:r w:rsidRPr="00481962">
              <w:rPr>
                <w:rFonts w:ascii="Times New Roman" w:hAnsi="Times New Roman" w:cs="Times New Roman"/>
                <w:sz w:val="24"/>
                <w:szCs w:val="24"/>
              </w:rPr>
              <w:t>Адаптація</w:t>
            </w:r>
            <w:r w:rsidRPr="00481962">
              <w:rPr>
                <w:rFonts w:ascii="Times New Roman" w:hAnsi="Times New Roman" w:cs="Times New Roman"/>
                <w:spacing w:val="-10"/>
                <w:sz w:val="24"/>
                <w:szCs w:val="24"/>
              </w:rPr>
              <w:t xml:space="preserve"> </w:t>
            </w:r>
            <w:r w:rsidRPr="00481962">
              <w:rPr>
                <w:rFonts w:ascii="Times New Roman" w:hAnsi="Times New Roman" w:cs="Times New Roman"/>
                <w:sz w:val="24"/>
                <w:szCs w:val="24"/>
              </w:rPr>
              <w:t>учнів,</w:t>
            </w:r>
            <w:r w:rsidRPr="00481962">
              <w:rPr>
                <w:rFonts w:ascii="Times New Roman" w:hAnsi="Times New Roman" w:cs="Times New Roman"/>
                <w:spacing w:val="-11"/>
                <w:sz w:val="24"/>
                <w:szCs w:val="24"/>
              </w:rPr>
              <w:t xml:space="preserve"> </w:t>
            </w:r>
            <w:r w:rsidRPr="00481962">
              <w:rPr>
                <w:rFonts w:ascii="Times New Roman" w:hAnsi="Times New Roman" w:cs="Times New Roman"/>
                <w:sz w:val="24"/>
                <w:szCs w:val="24"/>
              </w:rPr>
              <w:t>педагогічних</w:t>
            </w:r>
            <w:r w:rsidRPr="00481962">
              <w:rPr>
                <w:rFonts w:ascii="Times New Roman" w:hAnsi="Times New Roman" w:cs="Times New Roman"/>
                <w:spacing w:val="-58"/>
                <w:sz w:val="24"/>
                <w:szCs w:val="24"/>
              </w:rPr>
              <w:t xml:space="preserve"> </w:t>
            </w:r>
            <w:r w:rsidRPr="00481962">
              <w:rPr>
                <w:rFonts w:ascii="Times New Roman" w:hAnsi="Times New Roman" w:cs="Times New Roman"/>
                <w:spacing w:val="-1"/>
                <w:sz w:val="24"/>
                <w:szCs w:val="24"/>
              </w:rPr>
              <w:t>працівників</w:t>
            </w:r>
            <w:r w:rsidRPr="00481962">
              <w:rPr>
                <w:rFonts w:ascii="Times New Roman" w:hAnsi="Times New Roman" w:cs="Times New Roman"/>
                <w:spacing w:val="-12"/>
                <w:sz w:val="24"/>
                <w:szCs w:val="24"/>
              </w:rPr>
              <w:t xml:space="preserve"> </w:t>
            </w:r>
            <w:r w:rsidRPr="00481962">
              <w:rPr>
                <w:rFonts w:ascii="Times New Roman" w:hAnsi="Times New Roman" w:cs="Times New Roman"/>
                <w:spacing w:val="-1"/>
                <w:sz w:val="24"/>
                <w:szCs w:val="24"/>
              </w:rPr>
              <w:t>відбувається</w:t>
            </w:r>
            <w:r w:rsidRPr="00481962">
              <w:rPr>
                <w:rFonts w:ascii="Times New Roman" w:hAnsi="Times New Roman" w:cs="Times New Roman"/>
                <w:spacing w:val="-12"/>
                <w:sz w:val="24"/>
                <w:szCs w:val="24"/>
              </w:rPr>
              <w:t xml:space="preserve"> </w:t>
            </w:r>
            <w:r w:rsidRPr="00481962">
              <w:rPr>
                <w:rFonts w:ascii="Times New Roman" w:hAnsi="Times New Roman" w:cs="Times New Roman"/>
                <w:spacing w:val="-1"/>
                <w:sz w:val="24"/>
                <w:szCs w:val="24"/>
              </w:rPr>
              <w:t>швидко</w:t>
            </w:r>
            <w:r w:rsidRPr="00481962">
              <w:rPr>
                <w:rFonts w:ascii="Times New Roman" w:hAnsi="Times New Roman" w:cs="Times New Roman"/>
                <w:spacing w:val="-12"/>
                <w:sz w:val="24"/>
                <w:szCs w:val="24"/>
              </w:rPr>
              <w:t xml:space="preserve"> </w:t>
            </w:r>
            <w:r w:rsidRPr="00481962">
              <w:rPr>
                <w:rFonts w:ascii="Times New Roman" w:hAnsi="Times New Roman" w:cs="Times New Roman"/>
                <w:spacing w:val="-1"/>
                <w:sz w:val="24"/>
                <w:szCs w:val="24"/>
              </w:rPr>
              <w:t>та</w:t>
            </w:r>
            <w:r w:rsidRPr="00481962">
              <w:rPr>
                <w:rFonts w:ascii="Times New Roman" w:hAnsi="Times New Roman" w:cs="Times New Roman"/>
                <w:spacing w:val="-13"/>
                <w:sz w:val="24"/>
                <w:szCs w:val="24"/>
              </w:rPr>
              <w:t xml:space="preserve"> </w:t>
            </w:r>
            <w:r w:rsidRPr="00481962">
              <w:rPr>
                <w:rFonts w:ascii="Times New Roman" w:hAnsi="Times New Roman" w:cs="Times New Roman"/>
                <w:sz w:val="24"/>
                <w:szCs w:val="24"/>
              </w:rPr>
              <w:t>безболісно.</w:t>
            </w:r>
            <w:r w:rsidRPr="00481962">
              <w:rPr>
                <w:rFonts w:ascii="Times New Roman" w:hAnsi="Times New Roman" w:cs="Times New Roman"/>
                <w:spacing w:val="-15"/>
                <w:sz w:val="24"/>
                <w:szCs w:val="24"/>
              </w:rPr>
              <w:t xml:space="preserve"> </w:t>
            </w:r>
            <w:r w:rsidRPr="00481962">
              <w:rPr>
                <w:rFonts w:ascii="Times New Roman" w:hAnsi="Times New Roman" w:cs="Times New Roman"/>
                <w:sz w:val="24"/>
                <w:szCs w:val="24"/>
              </w:rPr>
              <w:t>Це</w:t>
            </w:r>
            <w:r w:rsidRPr="00481962">
              <w:rPr>
                <w:rFonts w:ascii="Times New Roman" w:hAnsi="Times New Roman" w:cs="Times New Roman"/>
                <w:spacing w:val="-14"/>
                <w:sz w:val="24"/>
                <w:szCs w:val="24"/>
              </w:rPr>
              <w:t xml:space="preserve"> </w:t>
            </w:r>
            <w:r w:rsidRPr="00481962">
              <w:rPr>
                <w:rFonts w:ascii="Times New Roman" w:hAnsi="Times New Roman" w:cs="Times New Roman"/>
                <w:sz w:val="24"/>
                <w:szCs w:val="24"/>
              </w:rPr>
              <w:t>забезпечується</w:t>
            </w:r>
            <w:r w:rsidRPr="00481962">
              <w:rPr>
                <w:rFonts w:ascii="Times New Roman" w:hAnsi="Times New Roman" w:cs="Times New Roman"/>
                <w:spacing w:val="-12"/>
                <w:sz w:val="24"/>
                <w:szCs w:val="24"/>
              </w:rPr>
              <w:t xml:space="preserve"> </w:t>
            </w:r>
            <w:r w:rsidRPr="00481962">
              <w:rPr>
                <w:rFonts w:ascii="Times New Roman" w:hAnsi="Times New Roman" w:cs="Times New Roman"/>
                <w:sz w:val="24"/>
                <w:szCs w:val="24"/>
              </w:rPr>
              <w:t>за</w:t>
            </w:r>
            <w:r w:rsidRPr="00481962">
              <w:rPr>
                <w:rFonts w:ascii="Times New Roman" w:hAnsi="Times New Roman" w:cs="Times New Roman"/>
                <w:spacing w:val="-13"/>
                <w:sz w:val="24"/>
                <w:szCs w:val="24"/>
              </w:rPr>
              <w:t xml:space="preserve"> </w:t>
            </w:r>
            <w:r w:rsidRPr="00481962">
              <w:rPr>
                <w:rFonts w:ascii="Times New Roman" w:hAnsi="Times New Roman" w:cs="Times New Roman"/>
                <w:sz w:val="24"/>
                <w:szCs w:val="24"/>
              </w:rPr>
              <w:t>рахунок</w:t>
            </w:r>
            <w:r w:rsidRPr="00481962">
              <w:rPr>
                <w:rFonts w:ascii="Times New Roman" w:hAnsi="Times New Roman" w:cs="Times New Roman"/>
                <w:spacing w:val="-12"/>
                <w:sz w:val="24"/>
                <w:szCs w:val="24"/>
              </w:rPr>
              <w:t xml:space="preserve"> </w:t>
            </w:r>
            <w:r w:rsidRPr="00481962">
              <w:rPr>
                <w:rFonts w:ascii="Times New Roman" w:hAnsi="Times New Roman" w:cs="Times New Roman"/>
                <w:sz w:val="24"/>
                <w:szCs w:val="24"/>
              </w:rPr>
              <w:t>системи</w:t>
            </w:r>
            <w:r w:rsidRPr="00481962">
              <w:rPr>
                <w:rFonts w:ascii="Times New Roman" w:hAnsi="Times New Roman" w:cs="Times New Roman"/>
                <w:spacing w:val="-12"/>
                <w:sz w:val="24"/>
                <w:szCs w:val="24"/>
              </w:rPr>
              <w:t xml:space="preserve"> </w:t>
            </w:r>
            <w:r w:rsidRPr="00481962">
              <w:rPr>
                <w:rFonts w:ascii="Times New Roman" w:hAnsi="Times New Roman" w:cs="Times New Roman"/>
                <w:sz w:val="24"/>
                <w:szCs w:val="24"/>
              </w:rPr>
              <w:t>заходів,</w:t>
            </w:r>
            <w:r w:rsidRPr="00481962">
              <w:rPr>
                <w:rFonts w:ascii="Times New Roman" w:hAnsi="Times New Roman" w:cs="Times New Roman"/>
                <w:spacing w:val="-58"/>
                <w:sz w:val="24"/>
                <w:szCs w:val="24"/>
              </w:rPr>
              <w:t xml:space="preserve"> </w:t>
            </w:r>
            <w:r w:rsidRPr="00481962">
              <w:rPr>
                <w:rFonts w:ascii="Times New Roman" w:hAnsi="Times New Roman" w:cs="Times New Roman"/>
                <w:sz w:val="24"/>
                <w:szCs w:val="24"/>
              </w:rPr>
              <w:t>які</w:t>
            </w:r>
            <w:r w:rsidRPr="00481962">
              <w:rPr>
                <w:rFonts w:ascii="Times New Roman" w:hAnsi="Times New Roman" w:cs="Times New Roman"/>
                <w:spacing w:val="-5"/>
                <w:sz w:val="24"/>
                <w:szCs w:val="24"/>
              </w:rPr>
              <w:t xml:space="preserve"> </w:t>
            </w:r>
            <w:r w:rsidRPr="00481962">
              <w:rPr>
                <w:rFonts w:ascii="Times New Roman" w:hAnsi="Times New Roman" w:cs="Times New Roman"/>
                <w:sz w:val="24"/>
                <w:szCs w:val="24"/>
              </w:rPr>
              <w:t>сприяють</w:t>
            </w:r>
            <w:r w:rsidRPr="00481962">
              <w:rPr>
                <w:rFonts w:ascii="Times New Roman" w:hAnsi="Times New Roman" w:cs="Times New Roman"/>
                <w:spacing w:val="-4"/>
                <w:sz w:val="24"/>
                <w:szCs w:val="24"/>
              </w:rPr>
              <w:t xml:space="preserve"> </w:t>
            </w:r>
            <w:r w:rsidRPr="00481962">
              <w:rPr>
                <w:rFonts w:ascii="Times New Roman" w:hAnsi="Times New Roman" w:cs="Times New Roman"/>
                <w:sz w:val="24"/>
                <w:szCs w:val="24"/>
              </w:rPr>
              <w:t>швидкій</w:t>
            </w:r>
            <w:r w:rsidRPr="00481962">
              <w:rPr>
                <w:rFonts w:ascii="Times New Roman" w:hAnsi="Times New Roman" w:cs="Times New Roman"/>
                <w:spacing w:val="-4"/>
                <w:sz w:val="24"/>
                <w:szCs w:val="24"/>
              </w:rPr>
              <w:t xml:space="preserve"> </w:t>
            </w:r>
            <w:r w:rsidRPr="00481962">
              <w:rPr>
                <w:rFonts w:ascii="Times New Roman" w:hAnsi="Times New Roman" w:cs="Times New Roman"/>
                <w:sz w:val="24"/>
                <w:szCs w:val="24"/>
              </w:rPr>
              <w:t>адаптації</w:t>
            </w:r>
            <w:r w:rsidRPr="00481962">
              <w:rPr>
                <w:rFonts w:ascii="Times New Roman" w:hAnsi="Times New Roman" w:cs="Times New Roman"/>
                <w:spacing w:val="-3"/>
                <w:sz w:val="24"/>
                <w:szCs w:val="24"/>
              </w:rPr>
              <w:t xml:space="preserve"> </w:t>
            </w:r>
            <w:r w:rsidRPr="00481962">
              <w:rPr>
                <w:rFonts w:ascii="Times New Roman" w:hAnsi="Times New Roman" w:cs="Times New Roman"/>
                <w:sz w:val="24"/>
                <w:szCs w:val="24"/>
              </w:rPr>
              <w:t>учасників</w:t>
            </w:r>
            <w:r w:rsidRPr="00481962">
              <w:rPr>
                <w:rFonts w:ascii="Times New Roman" w:hAnsi="Times New Roman" w:cs="Times New Roman"/>
                <w:spacing w:val="-5"/>
                <w:sz w:val="24"/>
                <w:szCs w:val="24"/>
              </w:rPr>
              <w:t xml:space="preserve"> </w:t>
            </w:r>
            <w:r w:rsidRPr="00481962">
              <w:rPr>
                <w:rFonts w:ascii="Times New Roman" w:hAnsi="Times New Roman" w:cs="Times New Roman"/>
                <w:sz w:val="24"/>
                <w:szCs w:val="24"/>
              </w:rPr>
              <w:t>освітнього</w:t>
            </w:r>
            <w:r w:rsidRPr="00481962">
              <w:rPr>
                <w:rFonts w:ascii="Times New Roman" w:hAnsi="Times New Roman" w:cs="Times New Roman"/>
                <w:spacing w:val="-6"/>
                <w:sz w:val="24"/>
                <w:szCs w:val="24"/>
              </w:rPr>
              <w:t xml:space="preserve"> </w:t>
            </w:r>
            <w:r w:rsidRPr="00481962">
              <w:rPr>
                <w:rFonts w:ascii="Times New Roman" w:hAnsi="Times New Roman" w:cs="Times New Roman"/>
                <w:sz w:val="24"/>
                <w:szCs w:val="24"/>
              </w:rPr>
              <w:t>процесу</w:t>
            </w:r>
            <w:r w:rsidRPr="00481962">
              <w:rPr>
                <w:rFonts w:ascii="Times New Roman" w:hAnsi="Times New Roman" w:cs="Times New Roman"/>
                <w:spacing w:val="-10"/>
                <w:sz w:val="24"/>
                <w:szCs w:val="24"/>
              </w:rPr>
              <w:t xml:space="preserve"> </w:t>
            </w:r>
            <w:r w:rsidRPr="00481962">
              <w:rPr>
                <w:rFonts w:ascii="Times New Roman" w:hAnsi="Times New Roman" w:cs="Times New Roman"/>
                <w:sz w:val="24"/>
                <w:szCs w:val="24"/>
              </w:rPr>
              <w:t>до</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умов</w:t>
            </w:r>
            <w:r w:rsidRPr="00481962">
              <w:rPr>
                <w:rFonts w:ascii="Times New Roman" w:hAnsi="Times New Roman" w:cs="Times New Roman"/>
                <w:spacing w:val="-4"/>
                <w:sz w:val="24"/>
                <w:szCs w:val="24"/>
              </w:rPr>
              <w:t xml:space="preserve"> </w:t>
            </w:r>
            <w:r w:rsidRPr="00481962">
              <w:rPr>
                <w:rFonts w:ascii="Times New Roman" w:hAnsi="Times New Roman" w:cs="Times New Roman"/>
                <w:sz w:val="24"/>
                <w:szCs w:val="24"/>
              </w:rPr>
              <w:t>перебування</w:t>
            </w:r>
            <w:r w:rsidRPr="00481962">
              <w:rPr>
                <w:rFonts w:ascii="Times New Roman" w:hAnsi="Times New Roman" w:cs="Times New Roman"/>
                <w:spacing w:val="-6"/>
                <w:sz w:val="24"/>
                <w:szCs w:val="24"/>
              </w:rPr>
              <w:t xml:space="preserve"> </w:t>
            </w:r>
            <w:r w:rsidRPr="00481962">
              <w:rPr>
                <w:rFonts w:ascii="Times New Roman" w:hAnsi="Times New Roman" w:cs="Times New Roman"/>
                <w:sz w:val="24"/>
                <w:szCs w:val="24"/>
              </w:rPr>
              <w:t>в</w:t>
            </w:r>
            <w:r w:rsidR="00352205">
              <w:rPr>
                <w:rFonts w:ascii="Times New Roman" w:hAnsi="Times New Roman" w:cs="Times New Roman"/>
                <w:spacing w:val="-6"/>
                <w:sz w:val="24"/>
                <w:szCs w:val="24"/>
              </w:rPr>
              <w:t xml:space="preserve"> </w:t>
            </w:r>
            <w:r w:rsidR="00303DA0" w:rsidRPr="00352205">
              <w:rPr>
                <w:rFonts w:ascii="Times New Roman" w:hAnsi="Times New Roman" w:cs="Times New Roman"/>
                <w:sz w:val="24"/>
                <w:szCs w:val="24"/>
              </w:rPr>
              <w:t>ліцеї</w:t>
            </w:r>
            <w:r w:rsidRPr="00352205">
              <w:rPr>
                <w:rFonts w:ascii="Times New Roman" w:hAnsi="Times New Roman" w:cs="Times New Roman"/>
                <w:sz w:val="24"/>
                <w:szCs w:val="24"/>
              </w:rPr>
              <w:t>.</w:t>
            </w:r>
            <w:r w:rsidRPr="00481962">
              <w:rPr>
                <w:rFonts w:ascii="Times New Roman" w:hAnsi="Times New Roman" w:cs="Times New Roman"/>
                <w:spacing w:val="-5"/>
                <w:sz w:val="24"/>
                <w:szCs w:val="24"/>
              </w:rPr>
              <w:t xml:space="preserve"> </w:t>
            </w:r>
            <w:r w:rsidRPr="00481962">
              <w:rPr>
                <w:rFonts w:ascii="Times New Roman" w:hAnsi="Times New Roman" w:cs="Times New Roman"/>
                <w:sz w:val="24"/>
                <w:szCs w:val="24"/>
              </w:rPr>
              <w:t>З</w:t>
            </w:r>
            <w:r w:rsidRPr="00481962">
              <w:rPr>
                <w:rFonts w:ascii="Times New Roman" w:hAnsi="Times New Roman" w:cs="Times New Roman"/>
                <w:spacing w:val="-58"/>
                <w:sz w:val="24"/>
                <w:szCs w:val="24"/>
              </w:rPr>
              <w:t xml:space="preserve"> </w:t>
            </w:r>
            <w:r w:rsidRPr="00481962">
              <w:rPr>
                <w:rFonts w:ascii="Times New Roman" w:hAnsi="Times New Roman" w:cs="Times New Roman"/>
                <w:sz w:val="24"/>
                <w:szCs w:val="24"/>
              </w:rPr>
              <w:t>педагогічними</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працівниками,</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які</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приступили</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до</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виконання</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обов’язків,</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здійснюється</w:t>
            </w:r>
            <w:r w:rsidRPr="00481962">
              <w:rPr>
                <w:rFonts w:ascii="Times New Roman" w:hAnsi="Times New Roman" w:cs="Times New Roman"/>
                <w:spacing w:val="1"/>
                <w:sz w:val="24"/>
                <w:szCs w:val="24"/>
              </w:rPr>
              <w:t xml:space="preserve"> </w:t>
            </w:r>
            <w:r w:rsidRPr="00481962">
              <w:rPr>
                <w:rFonts w:ascii="Times New Roman" w:hAnsi="Times New Roman" w:cs="Times New Roman"/>
                <w:sz w:val="24"/>
                <w:szCs w:val="24"/>
              </w:rPr>
              <w:t>індивідуальна</w:t>
            </w:r>
            <w:r w:rsidRPr="00481962">
              <w:rPr>
                <w:rFonts w:ascii="Times New Roman" w:hAnsi="Times New Roman" w:cs="Times New Roman"/>
                <w:spacing w:val="-2"/>
                <w:sz w:val="24"/>
                <w:szCs w:val="24"/>
              </w:rPr>
              <w:t xml:space="preserve"> </w:t>
            </w:r>
            <w:r w:rsidRPr="00481962">
              <w:rPr>
                <w:rFonts w:ascii="Times New Roman" w:hAnsi="Times New Roman" w:cs="Times New Roman"/>
                <w:sz w:val="24"/>
                <w:szCs w:val="24"/>
              </w:rPr>
              <w:t>робота.</w:t>
            </w:r>
          </w:p>
          <w:p w:rsidR="00A80712" w:rsidRPr="00481962" w:rsidRDefault="00A80712" w:rsidP="00401272">
            <w:pPr>
              <w:spacing w:after="0" w:line="240" w:lineRule="auto"/>
              <w:ind w:firstLine="316"/>
              <w:jc w:val="both"/>
              <w:rPr>
                <w:sz w:val="24"/>
                <w:szCs w:val="24"/>
              </w:rPr>
            </w:pPr>
            <w:r w:rsidRPr="00481962">
              <w:rPr>
                <w:sz w:val="24"/>
                <w:szCs w:val="24"/>
              </w:rPr>
              <w:t>Інструктажі, навчання з охорони праці, безпеки життєдіяльності, пожежної безпеки, правил поведінки в умовах надзвичайних ситуацій та ін. з працівниками та здобувачами освіти у ЗО проводяться відп</w:t>
            </w:r>
            <w:r w:rsidR="002355DA">
              <w:rPr>
                <w:sz w:val="24"/>
                <w:szCs w:val="24"/>
              </w:rPr>
              <w:t>овідно до чинного законодавства</w:t>
            </w:r>
            <w:r w:rsidRPr="00481962">
              <w:rPr>
                <w:sz w:val="24"/>
                <w:szCs w:val="24"/>
              </w:rPr>
              <w:t>. У разі потреби педагоги проводять інструктажі на початку навчальних занять. Це встановлено на основі спостережень, підтверджено під час вивчення документації (записи у жу</w:t>
            </w:r>
            <w:r w:rsidR="002355DA">
              <w:rPr>
                <w:sz w:val="24"/>
                <w:szCs w:val="24"/>
              </w:rPr>
              <w:t xml:space="preserve">рналах реєстрації інструктажів). </w:t>
            </w:r>
            <w:r w:rsidRPr="00481962">
              <w:rPr>
                <w:sz w:val="24"/>
                <w:szCs w:val="24"/>
              </w:rPr>
              <w:t>Учасники освітнього процесу обізнані й дотримуються вимог щодо охорони праці, безпеки життєдіяльності, пожежної безпеки, правил поведінки у надзвичайних ситуаціях.</w:t>
            </w:r>
          </w:p>
          <w:p w:rsidR="00A80712" w:rsidRPr="00481962" w:rsidRDefault="002355DA" w:rsidP="0028514F">
            <w:pPr>
              <w:tabs>
                <w:tab w:val="left" w:pos="884"/>
                <w:tab w:val="left" w:pos="1134"/>
              </w:tabs>
              <w:spacing w:after="0" w:line="240" w:lineRule="auto"/>
              <w:ind w:firstLine="284"/>
              <w:jc w:val="both"/>
              <w:rPr>
                <w:sz w:val="24"/>
                <w:szCs w:val="24"/>
              </w:rPr>
            </w:pPr>
            <w:r>
              <w:rPr>
                <w:sz w:val="24"/>
                <w:szCs w:val="24"/>
              </w:rPr>
              <w:t xml:space="preserve">Будівля ЗО </w:t>
            </w:r>
            <w:r w:rsidR="00A80712" w:rsidRPr="00481962">
              <w:rPr>
                <w:sz w:val="24"/>
                <w:szCs w:val="24"/>
              </w:rPr>
              <w:t xml:space="preserve"> достатньо обладнана засобами протипожежного захисту.</w:t>
            </w:r>
          </w:p>
          <w:p w:rsidR="00195073" w:rsidRDefault="00A80712" w:rsidP="0028514F">
            <w:pPr>
              <w:tabs>
                <w:tab w:val="left" w:pos="884"/>
                <w:tab w:val="left" w:pos="1134"/>
              </w:tabs>
              <w:spacing w:after="0" w:line="240" w:lineRule="auto"/>
              <w:ind w:firstLine="284"/>
              <w:jc w:val="both"/>
              <w:rPr>
                <w:sz w:val="24"/>
                <w:szCs w:val="24"/>
              </w:rPr>
            </w:pPr>
            <w:r w:rsidRPr="00481962">
              <w:rPr>
                <w:sz w:val="24"/>
                <w:szCs w:val="24"/>
              </w:rPr>
              <w:t>Наявний Акт прийому готовності до нового навчального року, наказ про структуру навчального року та режим роботи ЗО. Усі заплановані заходи виконані у повному обсязі (проведено поточний ремонт са</w:t>
            </w:r>
            <w:r w:rsidR="00195073">
              <w:rPr>
                <w:sz w:val="24"/>
                <w:szCs w:val="24"/>
              </w:rPr>
              <w:t xml:space="preserve">нітарних вузлів). </w:t>
            </w:r>
          </w:p>
          <w:p w:rsidR="00A80712" w:rsidRPr="00AE17E3" w:rsidRDefault="00A80712" w:rsidP="0028514F">
            <w:pPr>
              <w:tabs>
                <w:tab w:val="left" w:pos="884"/>
                <w:tab w:val="left" w:pos="1134"/>
              </w:tabs>
              <w:spacing w:after="0" w:line="240" w:lineRule="auto"/>
              <w:ind w:firstLine="284"/>
              <w:jc w:val="both"/>
              <w:rPr>
                <w:sz w:val="24"/>
                <w:szCs w:val="24"/>
              </w:rPr>
            </w:pPr>
            <w:r w:rsidRPr="00AE17E3">
              <w:rPr>
                <w:sz w:val="24"/>
                <w:szCs w:val="24"/>
              </w:rPr>
              <w:t xml:space="preserve">У закладі освіти </w:t>
            </w:r>
            <w:proofErr w:type="spellStart"/>
            <w:r w:rsidRPr="00AE17E3">
              <w:rPr>
                <w:sz w:val="24"/>
                <w:szCs w:val="24"/>
              </w:rPr>
              <w:t>облаштовано</w:t>
            </w:r>
            <w:proofErr w:type="spellEnd"/>
            <w:r w:rsidRPr="00AE17E3">
              <w:rPr>
                <w:sz w:val="24"/>
                <w:szCs w:val="24"/>
              </w:rPr>
              <w:t xml:space="preserve"> </w:t>
            </w:r>
            <w:r w:rsidR="00872C35" w:rsidRPr="00AE17E3">
              <w:rPr>
                <w:sz w:val="24"/>
                <w:szCs w:val="24"/>
              </w:rPr>
              <w:t xml:space="preserve">найпростіше укриття. </w:t>
            </w:r>
            <w:r w:rsidRPr="00AE17E3">
              <w:rPr>
                <w:sz w:val="24"/>
                <w:szCs w:val="24"/>
              </w:rPr>
              <w:t xml:space="preserve">Наявний акт оцінки стану готовності укриття та договір використання укриття. Розрахункова місткість </w:t>
            </w:r>
            <w:r w:rsidR="00872C35" w:rsidRPr="00AE17E3">
              <w:rPr>
                <w:sz w:val="24"/>
                <w:szCs w:val="24"/>
              </w:rPr>
              <w:t xml:space="preserve">найпростішого укриття </w:t>
            </w:r>
            <w:r w:rsidR="00AE17E3" w:rsidRPr="00AE17E3">
              <w:rPr>
                <w:sz w:val="24"/>
                <w:szCs w:val="24"/>
              </w:rPr>
              <w:t xml:space="preserve">на </w:t>
            </w:r>
            <w:r w:rsidR="00872C35" w:rsidRPr="00AE17E3">
              <w:rPr>
                <w:sz w:val="24"/>
                <w:szCs w:val="24"/>
              </w:rPr>
              <w:t>90</w:t>
            </w:r>
            <w:r w:rsidR="00AE17E3" w:rsidRPr="00AE17E3">
              <w:rPr>
                <w:sz w:val="24"/>
                <w:szCs w:val="24"/>
              </w:rPr>
              <w:t xml:space="preserve"> осіб</w:t>
            </w:r>
            <w:r w:rsidR="00872C35" w:rsidRPr="00AE17E3">
              <w:rPr>
                <w:sz w:val="24"/>
                <w:szCs w:val="24"/>
              </w:rPr>
              <w:t xml:space="preserve"> </w:t>
            </w:r>
            <w:r w:rsidRPr="00AE17E3">
              <w:rPr>
                <w:sz w:val="24"/>
                <w:szCs w:val="24"/>
              </w:rPr>
              <w:t>. Наявні показники руху до укриття.</w:t>
            </w:r>
          </w:p>
          <w:p w:rsidR="00A80712" w:rsidRPr="00AE17E3" w:rsidRDefault="00A80712" w:rsidP="0028514F">
            <w:pPr>
              <w:tabs>
                <w:tab w:val="left" w:pos="884"/>
                <w:tab w:val="left" w:pos="1134"/>
              </w:tabs>
              <w:spacing w:after="0" w:line="240" w:lineRule="auto"/>
              <w:ind w:firstLine="284"/>
              <w:jc w:val="both"/>
              <w:rPr>
                <w:sz w:val="24"/>
                <w:szCs w:val="24"/>
                <w:bdr w:val="none" w:sz="0" w:space="0" w:color="auto" w:frame="1"/>
              </w:rPr>
            </w:pPr>
            <w:r w:rsidRPr="00AE17E3">
              <w:rPr>
                <w:sz w:val="24"/>
                <w:szCs w:val="24"/>
              </w:rPr>
              <w:lastRenderedPageBreak/>
              <w:t xml:space="preserve">Система оповіщення працює (три дзвінки). Визначено відповідальних осіб, які відповідають за евакуацію здобувачів освіти та персоналу, </w:t>
            </w:r>
            <w:r w:rsidRPr="00AE17E3">
              <w:rPr>
                <w:sz w:val="24"/>
                <w:szCs w:val="24"/>
                <w:bdr w:val="none" w:sz="0" w:space="0" w:color="auto" w:frame="1"/>
              </w:rPr>
              <w:t>супроводжують під час переміщення до укриття.</w:t>
            </w:r>
          </w:p>
          <w:p w:rsidR="00A80712" w:rsidRPr="00AE17E3" w:rsidRDefault="00A80712" w:rsidP="0028514F">
            <w:pPr>
              <w:tabs>
                <w:tab w:val="left" w:pos="884"/>
                <w:tab w:val="left" w:pos="1134"/>
              </w:tabs>
              <w:spacing w:after="0" w:line="240" w:lineRule="auto"/>
              <w:ind w:firstLine="284"/>
              <w:jc w:val="both"/>
              <w:rPr>
                <w:sz w:val="24"/>
                <w:szCs w:val="24"/>
              </w:rPr>
            </w:pPr>
            <w:r w:rsidRPr="00AE17E3">
              <w:rPr>
                <w:sz w:val="24"/>
                <w:szCs w:val="24"/>
              </w:rPr>
              <w:t xml:space="preserve">В укритті забезпечено мінімальні вимоги для належної організації освітнього процесу та </w:t>
            </w:r>
            <w:proofErr w:type="spellStart"/>
            <w:r w:rsidRPr="00AE17E3">
              <w:rPr>
                <w:sz w:val="24"/>
                <w:szCs w:val="24"/>
              </w:rPr>
              <w:t>облаштовано</w:t>
            </w:r>
            <w:proofErr w:type="spellEnd"/>
            <w:r w:rsidRPr="00AE17E3">
              <w:rPr>
                <w:sz w:val="24"/>
                <w:szCs w:val="24"/>
              </w:rPr>
              <w:t xml:space="preserve"> з урахуванням вимог законодавства з питань пожежної безпеки, вимог щодо необхідної кількості евакуаційних виходів, наявності водопостачання, водовідведення, вентиляції, обігріву, освітлення.</w:t>
            </w:r>
            <w:r w:rsidRPr="00AE17E3">
              <w:rPr>
                <w:sz w:val="24"/>
                <w:szCs w:val="24"/>
                <w:bdr w:val="none" w:sz="0" w:space="0" w:color="auto" w:frame="1"/>
              </w:rPr>
              <w:t xml:space="preserve"> Наявні ємності з питною водою, засоби надання медичної допомоги, </w:t>
            </w:r>
            <w:r w:rsidRPr="00AE17E3">
              <w:rPr>
                <w:sz w:val="24"/>
                <w:szCs w:val="24"/>
              </w:rPr>
              <w:t xml:space="preserve">контейнери для зберігання продуктів харчування, резервне штучне освітлення та електроживлення, первинні засоби пожежогасіння, </w:t>
            </w:r>
            <w:r w:rsidRPr="00AE17E3">
              <w:rPr>
                <w:sz w:val="24"/>
                <w:szCs w:val="24"/>
                <w:shd w:val="clear" w:color="auto" w:fill="FFFFFF"/>
              </w:rPr>
              <w:t xml:space="preserve">Wi-Fi. </w:t>
            </w:r>
            <w:r w:rsidR="00AE17E3" w:rsidRPr="00AE17E3">
              <w:rPr>
                <w:sz w:val="24"/>
                <w:szCs w:val="24"/>
                <w:bdr w:val="none" w:sz="0" w:space="0" w:color="auto" w:frame="1"/>
              </w:rPr>
              <w:t>Також наявний санвузол для хлопчиків та дівчаток окремий.</w:t>
            </w:r>
            <w:r w:rsidRPr="00AE17E3">
              <w:rPr>
                <w:sz w:val="24"/>
                <w:szCs w:val="24"/>
                <w:bdr w:val="none" w:sz="0" w:space="0" w:color="auto" w:frame="1"/>
              </w:rPr>
              <w:t xml:space="preserve"> Місця для сидіння  </w:t>
            </w:r>
            <w:r w:rsidR="00AE17E3" w:rsidRPr="00AE17E3">
              <w:rPr>
                <w:sz w:val="24"/>
                <w:szCs w:val="24"/>
                <w:bdr w:val="none" w:sz="0" w:space="0" w:color="auto" w:frame="1"/>
              </w:rPr>
              <w:t>розраховані на 90</w:t>
            </w:r>
            <w:r w:rsidRPr="00AE17E3">
              <w:rPr>
                <w:sz w:val="24"/>
                <w:szCs w:val="24"/>
              </w:rPr>
              <w:t xml:space="preserve"> </w:t>
            </w:r>
            <w:r w:rsidR="00AE17E3" w:rsidRPr="00AE17E3">
              <w:rPr>
                <w:sz w:val="24"/>
                <w:szCs w:val="24"/>
              </w:rPr>
              <w:t>осіб.</w:t>
            </w:r>
          </w:p>
          <w:p w:rsidR="00481962" w:rsidRPr="00AE17E3" w:rsidRDefault="00A80712" w:rsidP="002355DA">
            <w:pPr>
              <w:tabs>
                <w:tab w:val="left" w:pos="884"/>
                <w:tab w:val="left" w:pos="1134"/>
              </w:tabs>
              <w:spacing w:after="0" w:line="240" w:lineRule="auto"/>
              <w:ind w:firstLine="284"/>
              <w:jc w:val="both"/>
              <w:rPr>
                <w:sz w:val="24"/>
                <w:szCs w:val="24"/>
              </w:rPr>
            </w:pPr>
            <w:r w:rsidRPr="00AE17E3">
              <w:rPr>
                <w:sz w:val="24"/>
                <w:szCs w:val="24"/>
              </w:rPr>
              <w:t xml:space="preserve">Для попередження та протидії негативним </w:t>
            </w:r>
            <w:proofErr w:type="spellStart"/>
            <w:r w:rsidRPr="00AE17E3">
              <w:rPr>
                <w:sz w:val="24"/>
                <w:szCs w:val="24"/>
              </w:rPr>
              <w:t>безпековим</w:t>
            </w:r>
            <w:proofErr w:type="spellEnd"/>
            <w:r w:rsidRPr="00AE17E3">
              <w:rPr>
                <w:sz w:val="24"/>
                <w:szCs w:val="24"/>
              </w:rPr>
              <w:t xml:space="preserve"> явищам в освітньому середовищі, формування компетентностей безпеки в учасників освітнього процесу:                      </w:t>
            </w:r>
          </w:p>
          <w:p w:rsidR="00481962" w:rsidRPr="00AE17E3" w:rsidRDefault="00A80712" w:rsidP="0028514F">
            <w:pPr>
              <w:tabs>
                <w:tab w:val="left" w:pos="884"/>
                <w:tab w:val="left" w:pos="1134"/>
              </w:tabs>
              <w:spacing w:after="0" w:line="240" w:lineRule="auto"/>
              <w:ind w:firstLine="284"/>
              <w:jc w:val="both"/>
              <w:rPr>
                <w:sz w:val="24"/>
                <w:szCs w:val="24"/>
              </w:rPr>
            </w:pPr>
            <w:r w:rsidRPr="00AE17E3">
              <w:rPr>
                <w:sz w:val="24"/>
                <w:szCs w:val="24"/>
              </w:rPr>
              <w:t xml:space="preserve"> - запроваджено систему раннього попередження та евакуації учасників освітнього процесу в разі нападу, ризику нападу на заклад освіти або іншої небезпеки; </w:t>
            </w:r>
          </w:p>
          <w:p w:rsidR="00481962" w:rsidRPr="00AE17E3" w:rsidRDefault="00A80712" w:rsidP="0028514F">
            <w:pPr>
              <w:tabs>
                <w:tab w:val="left" w:pos="884"/>
                <w:tab w:val="left" w:pos="1134"/>
              </w:tabs>
              <w:spacing w:after="0" w:line="240" w:lineRule="auto"/>
              <w:ind w:firstLine="284"/>
              <w:jc w:val="both"/>
              <w:rPr>
                <w:sz w:val="24"/>
                <w:szCs w:val="24"/>
              </w:rPr>
            </w:pPr>
            <w:r w:rsidRPr="00AE17E3">
              <w:rPr>
                <w:sz w:val="24"/>
                <w:szCs w:val="24"/>
              </w:rPr>
              <w:t xml:space="preserve">- впроваджено алгоритми дій у разі виникнення небезпечних ситуацій, виявлення вибухонебезпечних та інших підозрілих предметів у закладі освіти; </w:t>
            </w:r>
          </w:p>
          <w:p w:rsidR="00481962" w:rsidRPr="00AE17E3" w:rsidRDefault="00A80712" w:rsidP="002355DA">
            <w:pPr>
              <w:tabs>
                <w:tab w:val="left" w:pos="884"/>
                <w:tab w:val="left" w:pos="1134"/>
              </w:tabs>
              <w:spacing w:after="0" w:line="240" w:lineRule="auto"/>
              <w:ind w:firstLine="284"/>
              <w:jc w:val="both"/>
              <w:rPr>
                <w:sz w:val="24"/>
                <w:szCs w:val="24"/>
              </w:rPr>
            </w:pPr>
            <w:r w:rsidRPr="00AE17E3">
              <w:rPr>
                <w:sz w:val="24"/>
                <w:szCs w:val="24"/>
              </w:rPr>
              <w:t>-</w:t>
            </w:r>
            <w:r w:rsidR="00481962" w:rsidRPr="00AE17E3">
              <w:rPr>
                <w:sz w:val="24"/>
                <w:szCs w:val="24"/>
              </w:rPr>
              <w:t xml:space="preserve"> </w:t>
            </w:r>
            <w:r w:rsidRPr="00AE17E3">
              <w:rPr>
                <w:sz w:val="24"/>
                <w:szCs w:val="24"/>
              </w:rPr>
              <w:t>організовано системне навчання учасників освітнього процесу діям в умовах надзвичайних ситуацій;</w:t>
            </w:r>
          </w:p>
          <w:p w:rsidR="00A80712" w:rsidRPr="00481962" w:rsidRDefault="00A80712" w:rsidP="0028514F">
            <w:pPr>
              <w:tabs>
                <w:tab w:val="left" w:pos="884"/>
                <w:tab w:val="left" w:pos="1134"/>
              </w:tabs>
              <w:spacing w:after="0" w:line="240" w:lineRule="auto"/>
              <w:ind w:firstLine="284"/>
              <w:jc w:val="both"/>
              <w:rPr>
                <w:sz w:val="24"/>
                <w:szCs w:val="24"/>
              </w:rPr>
            </w:pPr>
            <w:r w:rsidRPr="00AE17E3">
              <w:rPr>
                <w:sz w:val="24"/>
                <w:szCs w:val="24"/>
              </w:rPr>
              <w:t xml:space="preserve">- запроваджено обов’язкове підвищення кваліфікації, рівня обізнаності та підготовки педагогічних працівників з </w:t>
            </w:r>
            <w:proofErr w:type="spellStart"/>
            <w:r w:rsidRPr="00AE17E3">
              <w:rPr>
                <w:sz w:val="24"/>
                <w:szCs w:val="24"/>
              </w:rPr>
              <w:t>безпекових</w:t>
            </w:r>
            <w:proofErr w:type="spellEnd"/>
            <w:r w:rsidRPr="00AE17E3">
              <w:rPr>
                <w:sz w:val="24"/>
                <w:szCs w:val="24"/>
              </w:rPr>
              <w:t xml:space="preserve"> питань, </w:t>
            </w:r>
            <w:proofErr w:type="spellStart"/>
            <w:r w:rsidRPr="00AE17E3">
              <w:rPr>
                <w:sz w:val="24"/>
                <w:szCs w:val="24"/>
              </w:rPr>
              <w:t>питань</w:t>
            </w:r>
            <w:proofErr w:type="spellEnd"/>
            <w:r w:rsidRPr="00AE17E3">
              <w:rPr>
                <w:sz w:val="24"/>
                <w:szCs w:val="24"/>
              </w:rPr>
              <w:t xml:space="preserve"> базових психологічних втручань, основ психологічної самодопомоги і прав, свобод та обов’язків громадянина.</w:t>
            </w:r>
          </w:p>
          <w:p w:rsidR="00A80712" w:rsidRPr="00481962" w:rsidRDefault="00A80712" w:rsidP="00C42229">
            <w:pPr>
              <w:tabs>
                <w:tab w:val="left" w:pos="884"/>
                <w:tab w:val="left" w:pos="1134"/>
              </w:tabs>
              <w:spacing w:after="0" w:line="240" w:lineRule="auto"/>
              <w:ind w:firstLine="284"/>
              <w:jc w:val="both"/>
              <w:rPr>
                <w:sz w:val="24"/>
                <w:szCs w:val="24"/>
                <w:lang w:eastAsia="ru-RU"/>
              </w:rPr>
            </w:pPr>
            <w:r w:rsidRPr="00481962">
              <w:rPr>
                <w:sz w:val="24"/>
                <w:szCs w:val="24"/>
              </w:rPr>
              <w:t xml:space="preserve"> Проте, результати анкетування підтверджують і те, що усі  педагогічні працівники обізнані з порядком дій у разі нещасного випадку із учасниками освітнього процесу та діють разом із керівництвом у встановленому порядку. </w:t>
            </w:r>
          </w:p>
          <w:p w:rsidR="00A80712" w:rsidRPr="00481962" w:rsidRDefault="00A80712" w:rsidP="00DC35D1">
            <w:pPr>
              <w:tabs>
                <w:tab w:val="left" w:pos="709"/>
                <w:tab w:val="left" w:pos="993"/>
                <w:tab w:val="left" w:pos="6946"/>
                <w:tab w:val="left" w:pos="7088"/>
              </w:tabs>
              <w:spacing w:after="0" w:line="240" w:lineRule="auto"/>
              <w:ind w:firstLine="284"/>
              <w:jc w:val="both"/>
              <w:rPr>
                <w:sz w:val="24"/>
                <w:szCs w:val="24"/>
              </w:rPr>
            </w:pPr>
            <w:r w:rsidRPr="00481962">
              <w:rPr>
                <w:sz w:val="24"/>
                <w:szCs w:val="24"/>
                <w:lang w:eastAsia="ru-RU"/>
              </w:rPr>
              <w:t xml:space="preserve">Послуги з харчування надаються безпосередньо закладом освіти. </w:t>
            </w:r>
            <w:r w:rsidRPr="00481962">
              <w:rPr>
                <w:sz w:val="24"/>
                <w:szCs w:val="24"/>
              </w:rPr>
              <w:t xml:space="preserve">Приміщення їдальні належно підготовлене до прийому їжі, регулярно прибирається та дезінфікується. Реалізується </w:t>
            </w:r>
            <w:r w:rsidRPr="00481962">
              <w:rPr>
                <w:sz w:val="24"/>
                <w:szCs w:val="24"/>
                <w:lang w:eastAsia="ru-RU"/>
              </w:rPr>
              <w:t xml:space="preserve">буфетна продукція асортимент передбачає тільки дозволену продукцію. </w:t>
            </w:r>
            <w:r w:rsidRPr="00481962">
              <w:rPr>
                <w:sz w:val="24"/>
                <w:szCs w:val="24"/>
              </w:rPr>
              <w:t>Щоденне та перспективне меню також затверджене та доступне для ознайомлення учасникам освітнього процесу.</w:t>
            </w:r>
            <w:r w:rsidR="007B35C4">
              <w:rPr>
                <w:sz w:val="24"/>
                <w:szCs w:val="24"/>
              </w:rPr>
              <w:t xml:space="preserve"> Складено графік харчування відповідно до кількості здобувачів освіти та площі обідньої зали. Перед їдальнею об лаштовані осередки для миття рук: рукомийники з гарячою та холодною проточною водою, рідке мило, паперові рушники, антисептичні засоби. У наявності примірне сезонне та щоденне меню. </w:t>
            </w:r>
            <w:r w:rsidRPr="00481962">
              <w:rPr>
                <w:sz w:val="24"/>
                <w:szCs w:val="24"/>
              </w:rPr>
              <w:t xml:space="preserve"> Працівники їдальні забезпечені засобами індивідуального захисту, здійснюється щоденний контроль за санітарно-протиепідемічним режимом харчоблоку. </w:t>
            </w:r>
          </w:p>
          <w:p w:rsidR="00A80712" w:rsidRPr="00481962" w:rsidRDefault="002355DA" w:rsidP="009B697F">
            <w:pPr>
              <w:spacing w:after="0" w:line="240" w:lineRule="auto"/>
              <w:ind w:firstLine="284"/>
              <w:jc w:val="both"/>
              <w:rPr>
                <w:sz w:val="24"/>
                <w:szCs w:val="24"/>
              </w:rPr>
            </w:pPr>
            <w:r>
              <w:rPr>
                <w:sz w:val="24"/>
                <w:szCs w:val="24"/>
              </w:rPr>
              <w:t>Здебільшого (</w:t>
            </w:r>
            <w:r>
              <w:rPr>
                <w:rFonts w:eastAsia="Calibri"/>
                <w:sz w:val="24"/>
                <w:szCs w:val="24"/>
              </w:rPr>
              <w:t>72</w:t>
            </w:r>
            <w:r w:rsidR="00A80712" w:rsidRPr="00481962">
              <w:rPr>
                <w:sz w:val="24"/>
                <w:szCs w:val="24"/>
              </w:rPr>
              <w:t xml:space="preserve">% опитаних) здобувачі освіти харчуються у шкільній їдальні, всього </w:t>
            </w:r>
            <w:r>
              <w:rPr>
                <w:rFonts w:eastAsia="Calibri"/>
                <w:sz w:val="24"/>
                <w:szCs w:val="24"/>
              </w:rPr>
              <w:t>63</w:t>
            </w:r>
            <w:r w:rsidR="003B7D64" w:rsidRPr="00481962">
              <w:rPr>
                <w:sz w:val="24"/>
                <w:szCs w:val="24"/>
              </w:rPr>
              <w:t>%</w:t>
            </w:r>
            <w:r w:rsidR="00A80712" w:rsidRPr="00481962">
              <w:rPr>
                <w:sz w:val="24"/>
                <w:szCs w:val="24"/>
              </w:rPr>
              <w:t xml:space="preserve"> вважають, завжди або як пра</w:t>
            </w:r>
            <w:r>
              <w:rPr>
                <w:sz w:val="24"/>
                <w:szCs w:val="24"/>
              </w:rPr>
              <w:t xml:space="preserve">вило, їжу смачною і корисною, а 7,9 </w:t>
            </w:r>
            <w:r w:rsidR="003B7D64" w:rsidRPr="00481962">
              <w:rPr>
                <w:sz w:val="24"/>
                <w:szCs w:val="24"/>
              </w:rPr>
              <w:t xml:space="preserve">% </w:t>
            </w:r>
            <w:r w:rsidR="00A80712" w:rsidRPr="00481962">
              <w:rPr>
                <w:i/>
                <w:sz w:val="24"/>
                <w:szCs w:val="24"/>
              </w:rPr>
              <w:t xml:space="preserve">– </w:t>
            </w:r>
            <w:r w:rsidR="00A80712" w:rsidRPr="00481962">
              <w:rPr>
                <w:sz w:val="24"/>
                <w:szCs w:val="24"/>
              </w:rPr>
              <w:t>вважають їжу несмачною. Серед респондентів ба</w:t>
            </w:r>
            <w:r w:rsidR="008250F7">
              <w:rPr>
                <w:sz w:val="24"/>
                <w:szCs w:val="24"/>
              </w:rPr>
              <w:t>тьківської спільноти більшість (87</w:t>
            </w:r>
            <w:r w:rsidR="003B7D64" w:rsidRPr="00481962">
              <w:rPr>
                <w:sz w:val="24"/>
                <w:szCs w:val="24"/>
              </w:rPr>
              <w:t>%</w:t>
            </w:r>
            <w:r w:rsidR="00A80712" w:rsidRPr="00481962">
              <w:rPr>
                <w:sz w:val="24"/>
                <w:szCs w:val="24"/>
              </w:rPr>
              <w:t>) повністю чи пе</w:t>
            </w:r>
            <w:r w:rsidR="008250F7">
              <w:rPr>
                <w:sz w:val="24"/>
                <w:szCs w:val="24"/>
              </w:rPr>
              <w:t>реважно задоволені харчуванням, 23</w:t>
            </w:r>
            <w:r w:rsidR="003B7D64" w:rsidRPr="00481962">
              <w:rPr>
                <w:sz w:val="24"/>
                <w:szCs w:val="24"/>
              </w:rPr>
              <w:t>%</w:t>
            </w:r>
            <w:r w:rsidR="00A80712" w:rsidRPr="00481962">
              <w:rPr>
                <w:sz w:val="24"/>
                <w:szCs w:val="24"/>
              </w:rPr>
              <w:t xml:space="preserve"> - </w:t>
            </w:r>
            <w:r w:rsidR="00A80712" w:rsidRPr="00481962">
              <w:rPr>
                <w:sz w:val="24"/>
                <w:szCs w:val="24"/>
              </w:rPr>
              <w:lastRenderedPageBreak/>
              <w:t xml:space="preserve">переважно чи повністю незадоволені. </w:t>
            </w:r>
          </w:p>
          <w:p w:rsidR="00A80712" w:rsidRPr="00481962" w:rsidRDefault="00A80712" w:rsidP="00CB46B9">
            <w:pPr>
              <w:spacing w:after="0" w:line="240" w:lineRule="auto"/>
              <w:ind w:firstLine="284"/>
              <w:jc w:val="both"/>
              <w:rPr>
                <w:sz w:val="24"/>
                <w:szCs w:val="24"/>
              </w:rPr>
            </w:pPr>
            <w:r w:rsidRPr="008250F7">
              <w:rPr>
                <w:color w:val="000000" w:themeColor="text1"/>
                <w:sz w:val="24"/>
                <w:szCs w:val="24"/>
              </w:rPr>
              <w:t xml:space="preserve">Отже, на основі </w:t>
            </w:r>
            <w:r w:rsidRPr="00481962">
              <w:rPr>
                <w:sz w:val="24"/>
                <w:szCs w:val="24"/>
              </w:rPr>
              <w:t>вивч</w:t>
            </w:r>
            <w:r w:rsidR="008250F7">
              <w:rPr>
                <w:sz w:val="24"/>
                <w:szCs w:val="24"/>
              </w:rPr>
              <w:t xml:space="preserve">ення документації, спостережень, </w:t>
            </w:r>
            <w:r w:rsidRPr="00481962">
              <w:rPr>
                <w:sz w:val="24"/>
                <w:szCs w:val="24"/>
              </w:rPr>
              <w:t>опитування керівника та учасників освітнього процесу можна зробити висновок, що у закладі освіти  створено умови для формування культ</w:t>
            </w:r>
            <w:r w:rsidR="008250F7">
              <w:rPr>
                <w:sz w:val="24"/>
                <w:szCs w:val="24"/>
              </w:rPr>
              <w:t>ури здорового харчування.</w:t>
            </w:r>
          </w:p>
          <w:p w:rsidR="00A80712" w:rsidRPr="00481962" w:rsidRDefault="00A80712" w:rsidP="00D73F87">
            <w:pPr>
              <w:spacing w:after="0" w:line="240" w:lineRule="auto"/>
              <w:ind w:firstLine="284"/>
              <w:jc w:val="both"/>
              <w:rPr>
                <w:sz w:val="24"/>
                <w:szCs w:val="24"/>
              </w:rPr>
            </w:pPr>
            <w:r w:rsidRPr="00481962">
              <w:rPr>
                <w:sz w:val="24"/>
                <w:szCs w:val="24"/>
              </w:rPr>
              <w:t xml:space="preserve">На основі спостережень та під час </w:t>
            </w:r>
            <w:proofErr w:type="spellStart"/>
            <w:r w:rsidRPr="00481962">
              <w:rPr>
                <w:sz w:val="24"/>
                <w:szCs w:val="24"/>
              </w:rPr>
              <w:t>інтерв</w:t>
            </w:r>
            <w:proofErr w:type="spellEnd"/>
            <w:r w:rsidRPr="00481962">
              <w:rPr>
                <w:sz w:val="24"/>
                <w:szCs w:val="24"/>
                <w:lang w:val="ru-RU"/>
              </w:rPr>
              <w:t>’</w:t>
            </w:r>
            <w:r w:rsidRPr="00481962">
              <w:rPr>
                <w:sz w:val="24"/>
                <w:szCs w:val="24"/>
              </w:rPr>
              <w:t>ю з керівником з</w:t>
            </w:r>
            <w:r w:rsidRPr="00481962">
              <w:rPr>
                <w:sz w:val="24"/>
                <w:szCs w:val="24"/>
                <w:lang w:val="ru-RU"/>
              </w:rPr>
              <w:t>’</w:t>
            </w:r>
            <w:proofErr w:type="spellStart"/>
            <w:r w:rsidRPr="00481962">
              <w:rPr>
                <w:sz w:val="24"/>
                <w:szCs w:val="24"/>
              </w:rPr>
              <w:t>ясовано</w:t>
            </w:r>
            <w:proofErr w:type="spellEnd"/>
            <w:r w:rsidRPr="00481962">
              <w:rPr>
                <w:sz w:val="24"/>
                <w:szCs w:val="24"/>
              </w:rPr>
              <w:t xml:space="preserve">, що у ЗО проведено </w:t>
            </w:r>
            <w:proofErr w:type="spellStart"/>
            <w:r w:rsidRPr="00481962">
              <w:rPr>
                <w:sz w:val="24"/>
                <w:szCs w:val="24"/>
              </w:rPr>
              <w:t>інтернет</w:t>
            </w:r>
            <w:proofErr w:type="spellEnd"/>
            <w:r w:rsidRPr="00481962">
              <w:rPr>
                <w:sz w:val="24"/>
                <w:szCs w:val="24"/>
              </w:rPr>
              <w:t xml:space="preserve">, є покриття </w:t>
            </w:r>
            <w:r w:rsidRPr="00481962">
              <w:rPr>
                <w:sz w:val="24"/>
                <w:szCs w:val="24"/>
                <w:lang w:val="en-US"/>
              </w:rPr>
              <w:t>Wi</w:t>
            </w:r>
            <w:r w:rsidRPr="00481962">
              <w:rPr>
                <w:sz w:val="24"/>
                <w:szCs w:val="24"/>
                <w:lang w:val="ru-RU"/>
              </w:rPr>
              <w:t>-</w:t>
            </w:r>
            <w:r w:rsidRPr="00481962">
              <w:rPr>
                <w:sz w:val="24"/>
                <w:szCs w:val="24"/>
                <w:lang w:val="en-US"/>
              </w:rPr>
              <w:t>Fi</w:t>
            </w:r>
            <w:r w:rsidRPr="00481962">
              <w:rPr>
                <w:sz w:val="24"/>
                <w:szCs w:val="24"/>
              </w:rPr>
              <w:t>. Обмеження доступу до сайтів з неба</w:t>
            </w:r>
            <w:r w:rsidR="008250F7">
              <w:rPr>
                <w:sz w:val="24"/>
                <w:szCs w:val="24"/>
              </w:rPr>
              <w:t>жаним змістом не забезпечується через брак коштів.</w:t>
            </w:r>
            <w:r w:rsidRPr="00481962">
              <w:rPr>
                <w:sz w:val="24"/>
                <w:szCs w:val="24"/>
              </w:rPr>
              <w:t xml:space="preserve"> Використовується безкош</w:t>
            </w:r>
            <w:r w:rsidR="008250F7">
              <w:rPr>
                <w:sz w:val="24"/>
                <w:szCs w:val="24"/>
              </w:rPr>
              <w:t>товне антивірусне забезпечення. 66</w:t>
            </w:r>
            <w:r w:rsidR="003B7D64" w:rsidRPr="00481962">
              <w:rPr>
                <w:sz w:val="24"/>
                <w:szCs w:val="24"/>
              </w:rPr>
              <w:t>%</w:t>
            </w:r>
            <w:r w:rsidRPr="00481962">
              <w:rPr>
                <w:sz w:val="24"/>
                <w:szCs w:val="24"/>
              </w:rPr>
              <w:t xml:space="preserve"> опитаних здобувачів освіти зазначили, що в закладі проводяться інформаційні заходи щодо безпечного користування мережею Інтернет, а </w:t>
            </w:r>
            <w:r w:rsidR="008250F7">
              <w:rPr>
                <w:rFonts w:eastAsia="Calibri"/>
                <w:sz w:val="24"/>
                <w:szCs w:val="24"/>
              </w:rPr>
              <w:t xml:space="preserve">27 </w:t>
            </w:r>
            <w:r w:rsidR="003B7D64" w:rsidRPr="00481962">
              <w:rPr>
                <w:sz w:val="24"/>
                <w:szCs w:val="24"/>
              </w:rPr>
              <w:t>%</w:t>
            </w:r>
            <w:r w:rsidRPr="00481962">
              <w:rPr>
                <w:sz w:val="24"/>
                <w:szCs w:val="24"/>
              </w:rPr>
              <w:t xml:space="preserve"> відмітили, що такі заходи проводяться </w:t>
            </w:r>
            <w:r w:rsidR="008250F7">
              <w:rPr>
                <w:sz w:val="24"/>
                <w:szCs w:val="24"/>
              </w:rPr>
              <w:t xml:space="preserve"> лише на уроках інформатики, ще 6,8 </w:t>
            </w:r>
            <w:r w:rsidR="003B7D64" w:rsidRPr="00481962">
              <w:rPr>
                <w:sz w:val="24"/>
                <w:szCs w:val="24"/>
              </w:rPr>
              <w:t>%</w:t>
            </w:r>
            <w:r w:rsidRPr="00481962">
              <w:rPr>
                <w:sz w:val="24"/>
                <w:szCs w:val="24"/>
              </w:rPr>
              <w:t xml:space="preserve"> - не проводилися, проте частина дотримується загальноприйнятих правил безпечного користування мережею </w:t>
            </w:r>
            <w:r w:rsidR="008250F7">
              <w:rPr>
                <w:sz w:val="24"/>
                <w:szCs w:val="24"/>
              </w:rPr>
              <w:t>«І</w:t>
            </w:r>
            <w:r w:rsidRPr="00481962">
              <w:rPr>
                <w:sz w:val="24"/>
                <w:szCs w:val="24"/>
              </w:rPr>
              <w:t>нтернет</w:t>
            </w:r>
            <w:r w:rsidR="008250F7">
              <w:rPr>
                <w:sz w:val="24"/>
                <w:szCs w:val="24"/>
              </w:rPr>
              <w:t>»</w:t>
            </w:r>
            <w:r w:rsidRPr="00481962">
              <w:rPr>
                <w:sz w:val="24"/>
                <w:szCs w:val="24"/>
              </w:rPr>
              <w:t xml:space="preserve">. Батьківська спільноти під час опитування відповіла, що із ними проводиться робота щодо безпечного використання мережі </w:t>
            </w:r>
            <w:r w:rsidR="008250F7">
              <w:rPr>
                <w:sz w:val="24"/>
                <w:szCs w:val="24"/>
              </w:rPr>
              <w:t>«</w:t>
            </w:r>
            <w:r w:rsidRPr="00481962">
              <w:rPr>
                <w:sz w:val="24"/>
                <w:szCs w:val="24"/>
              </w:rPr>
              <w:t>Інтернет</w:t>
            </w:r>
            <w:r w:rsidR="008250F7">
              <w:rPr>
                <w:sz w:val="24"/>
                <w:szCs w:val="24"/>
              </w:rPr>
              <w:t>»</w:t>
            </w:r>
            <w:r w:rsidRPr="00481962">
              <w:rPr>
                <w:sz w:val="24"/>
                <w:szCs w:val="24"/>
              </w:rPr>
              <w:t xml:space="preserve"> та ствердили факт роботи ЗО щодо попередження </w:t>
            </w:r>
            <w:proofErr w:type="spellStart"/>
            <w:r w:rsidRPr="00481962">
              <w:rPr>
                <w:sz w:val="24"/>
                <w:szCs w:val="24"/>
              </w:rPr>
              <w:t>кібербулінгу</w:t>
            </w:r>
            <w:proofErr w:type="spellEnd"/>
            <w:r w:rsidRPr="00481962">
              <w:rPr>
                <w:sz w:val="24"/>
                <w:szCs w:val="24"/>
              </w:rPr>
              <w:t>.</w:t>
            </w:r>
          </w:p>
          <w:p w:rsidR="008250F7" w:rsidRPr="00481962" w:rsidRDefault="00A80712" w:rsidP="00A20B0F">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Здійснюється робота з адаптації та інтеграції учнів до освітнього процесу, педагогічних працівників до професійної діяльності. За інформацією </w:t>
            </w:r>
            <w:r w:rsidR="008250F7">
              <w:rPr>
                <w:sz w:val="24"/>
                <w:szCs w:val="24"/>
              </w:rPr>
              <w:t>соціального педагога</w:t>
            </w:r>
            <w:r w:rsidRPr="00481962">
              <w:rPr>
                <w:sz w:val="24"/>
                <w:szCs w:val="24"/>
              </w:rPr>
              <w:t>,  проводиться діагностика, вивчення рівня тривожності, тренінги, ігри, бесіди, індивідуальні консультації та ін. На основі отриманих результатів розробляються рекомендації для батьків</w:t>
            </w:r>
            <w:r w:rsidR="008250F7">
              <w:rPr>
                <w:sz w:val="24"/>
                <w:szCs w:val="24"/>
              </w:rPr>
              <w:t xml:space="preserve">, класних керівників, учителів. </w:t>
            </w:r>
            <w:r w:rsidR="008250F7">
              <w:rPr>
                <w:rFonts w:eastAsia="Calibri"/>
                <w:sz w:val="24"/>
                <w:szCs w:val="24"/>
              </w:rPr>
              <w:t>65</w:t>
            </w:r>
            <w:r w:rsidRPr="00481962">
              <w:rPr>
                <w:sz w:val="24"/>
                <w:szCs w:val="24"/>
              </w:rPr>
              <w:t>% батьків під час опитування зазначили, що в дітей ніколи не вини</w:t>
            </w:r>
            <w:r w:rsidR="008250F7">
              <w:rPr>
                <w:sz w:val="24"/>
                <w:szCs w:val="24"/>
              </w:rPr>
              <w:t xml:space="preserve">кало проблем з адаптацією у ЗО, 28 </w:t>
            </w:r>
            <w:r w:rsidR="003B7D64" w:rsidRPr="00481962">
              <w:rPr>
                <w:sz w:val="24"/>
                <w:szCs w:val="24"/>
              </w:rPr>
              <w:t>%</w:t>
            </w:r>
            <w:r w:rsidRPr="00481962">
              <w:rPr>
                <w:sz w:val="24"/>
                <w:szCs w:val="24"/>
              </w:rPr>
              <w:t xml:space="preserve"> вказали, що такі проблеми виникали лише іноді. </w:t>
            </w:r>
          </w:p>
        </w:tc>
        <w:tc>
          <w:tcPr>
            <w:tcW w:w="1560" w:type="dxa"/>
          </w:tcPr>
          <w:p w:rsidR="0045113B" w:rsidRPr="00AF3AA9" w:rsidRDefault="0045113B" w:rsidP="0045113B">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lastRenderedPageBreak/>
              <w:t>Спостере</w:t>
            </w:r>
            <w:r w:rsidR="00906A35">
              <w:rPr>
                <w:rFonts w:eastAsiaTheme="minorHAnsi"/>
                <w:sz w:val="24"/>
                <w:szCs w:val="24"/>
              </w:rPr>
              <w:t>-ж</w:t>
            </w:r>
            <w:r w:rsidRPr="00AF3AA9">
              <w:rPr>
                <w:rFonts w:eastAsiaTheme="minorHAnsi"/>
                <w:sz w:val="24"/>
                <w:szCs w:val="24"/>
              </w:rPr>
              <w:t>ення</w:t>
            </w:r>
            <w:proofErr w:type="spellEnd"/>
            <w:r w:rsidRPr="00AF3AA9">
              <w:rPr>
                <w:rFonts w:eastAsiaTheme="minorHAnsi"/>
                <w:sz w:val="24"/>
                <w:szCs w:val="24"/>
              </w:rPr>
              <w:t>,</w:t>
            </w:r>
          </w:p>
          <w:p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опитування</w:t>
            </w:r>
          </w:p>
          <w:p w:rsidR="00A80712" w:rsidRPr="00AF3AA9" w:rsidRDefault="00A80712"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45113B">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t>Спостере</w:t>
            </w:r>
            <w:r w:rsidR="00906A35">
              <w:rPr>
                <w:rFonts w:eastAsiaTheme="minorHAnsi"/>
                <w:sz w:val="24"/>
                <w:szCs w:val="24"/>
              </w:rPr>
              <w:t>-ж</w:t>
            </w:r>
            <w:r w:rsidRPr="00AF3AA9">
              <w:rPr>
                <w:rFonts w:eastAsiaTheme="minorHAnsi"/>
                <w:sz w:val="24"/>
                <w:szCs w:val="24"/>
              </w:rPr>
              <w:t>ення</w:t>
            </w:r>
            <w:proofErr w:type="spellEnd"/>
            <w:r w:rsidRPr="00AF3AA9">
              <w:rPr>
                <w:rFonts w:eastAsiaTheme="minorHAnsi"/>
                <w:sz w:val="24"/>
                <w:szCs w:val="24"/>
              </w:rPr>
              <w:t>,</w:t>
            </w:r>
          </w:p>
          <w:p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опитування</w:t>
            </w: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Default="0045113B" w:rsidP="002859D3">
            <w:pPr>
              <w:spacing w:after="0" w:line="240" w:lineRule="auto"/>
              <w:jc w:val="both"/>
              <w:rPr>
                <w:sz w:val="28"/>
                <w:szCs w:val="24"/>
                <w:lang w:eastAsia="ru-RU"/>
              </w:rPr>
            </w:pPr>
          </w:p>
          <w:p w:rsidR="002859D3" w:rsidRPr="002859D3" w:rsidRDefault="002859D3" w:rsidP="002859D3">
            <w:pPr>
              <w:spacing w:after="0" w:line="240" w:lineRule="auto"/>
              <w:jc w:val="both"/>
              <w:rPr>
                <w:sz w:val="20"/>
                <w:szCs w:val="18"/>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906A35">
            <w:pPr>
              <w:spacing w:after="0" w:line="240" w:lineRule="auto"/>
              <w:jc w:val="both"/>
              <w:rPr>
                <w:sz w:val="28"/>
                <w:szCs w:val="24"/>
                <w:lang w:eastAsia="ru-RU"/>
              </w:rPr>
            </w:pPr>
          </w:p>
          <w:p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rsidR="0045113B" w:rsidRPr="00AF3AA9" w:rsidRDefault="0045113B" w:rsidP="0045113B">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t>документаці</w:t>
            </w:r>
            <w:proofErr w:type="spellEnd"/>
            <w:r w:rsidRPr="00AF3AA9">
              <w:rPr>
                <w:rFonts w:eastAsiaTheme="minorHAnsi"/>
                <w:sz w:val="24"/>
                <w:szCs w:val="24"/>
              </w:rPr>
              <w:t>,</w:t>
            </w:r>
          </w:p>
          <w:p w:rsidR="0045113B" w:rsidRPr="00AF3AA9" w:rsidRDefault="0045113B" w:rsidP="0045113B">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t>спостере</w:t>
            </w:r>
            <w:r w:rsidR="002859D3">
              <w:rPr>
                <w:rFonts w:eastAsiaTheme="minorHAnsi"/>
                <w:sz w:val="24"/>
                <w:szCs w:val="24"/>
              </w:rPr>
              <w:t>-</w:t>
            </w:r>
            <w:r w:rsidRPr="00AF3AA9">
              <w:rPr>
                <w:rFonts w:eastAsiaTheme="minorHAnsi"/>
                <w:sz w:val="24"/>
                <w:szCs w:val="24"/>
              </w:rPr>
              <w:t>ження</w:t>
            </w:r>
            <w:proofErr w:type="spellEnd"/>
            <w:r w:rsidRPr="00AF3AA9">
              <w:rPr>
                <w:rFonts w:eastAsiaTheme="minorHAnsi"/>
                <w:sz w:val="24"/>
                <w:szCs w:val="24"/>
              </w:rPr>
              <w:t>,</w:t>
            </w:r>
          </w:p>
          <w:p w:rsidR="0045113B" w:rsidRPr="00AF3AA9" w:rsidRDefault="0045113B" w:rsidP="0045113B">
            <w:pPr>
              <w:autoSpaceDE w:val="0"/>
              <w:autoSpaceDN w:val="0"/>
              <w:adjustRightInd w:val="0"/>
              <w:spacing w:after="0" w:line="240" w:lineRule="auto"/>
              <w:rPr>
                <w:rFonts w:eastAsiaTheme="minorHAnsi"/>
                <w:sz w:val="24"/>
                <w:szCs w:val="24"/>
              </w:rPr>
            </w:pPr>
            <w:r w:rsidRPr="00AF3AA9">
              <w:rPr>
                <w:rFonts w:eastAsiaTheme="minorHAnsi"/>
                <w:sz w:val="24"/>
                <w:szCs w:val="24"/>
              </w:rPr>
              <w:t>опитування</w:t>
            </w: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2859D3">
            <w:pPr>
              <w:spacing w:after="0" w:line="240" w:lineRule="auto"/>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AF3AA9" w:rsidRDefault="0045113B" w:rsidP="00BB5537">
            <w:pPr>
              <w:spacing w:after="0" w:line="240" w:lineRule="auto"/>
              <w:ind w:firstLine="284"/>
              <w:jc w:val="both"/>
              <w:rPr>
                <w:sz w:val="28"/>
                <w:szCs w:val="24"/>
                <w:lang w:eastAsia="ru-RU"/>
              </w:rPr>
            </w:pPr>
          </w:p>
          <w:p w:rsidR="0045113B" w:rsidRPr="00481962" w:rsidRDefault="0045113B" w:rsidP="00BB5537">
            <w:pPr>
              <w:spacing w:after="0" w:line="240" w:lineRule="auto"/>
              <w:ind w:firstLine="284"/>
              <w:jc w:val="both"/>
              <w:rPr>
                <w:sz w:val="24"/>
                <w:szCs w:val="24"/>
                <w:lang w:eastAsia="ru-RU"/>
              </w:rPr>
            </w:pPr>
          </w:p>
          <w:p w:rsidR="0045113B" w:rsidRPr="00481962" w:rsidRDefault="0045113B" w:rsidP="00BB5537">
            <w:pPr>
              <w:spacing w:after="0" w:line="240" w:lineRule="auto"/>
              <w:ind w:firstLine="284"/>
              <w:jc w:val="both"/>
              <w:rPr>
                <w:sz w:val="24"/>
                <w:szCs w:val="24"/>
                <w:lang w:eastAsia="ru-RU"/>
              </w:rPr>
            </w:pPr>
          </w:p>
          <w:p w:rsidR="0045113B" w:rsidRPr="00481962" w:rsidRDefault="0045113B" w:rsidP="00BB5537">
            <w:pPr>
              <w:spacing w:after="0" w:line="240" w:lineRule="auto"/>
              <w:ind w:firstLine="284"/>
              <w:jc w:val="both"/>
              <w:rPr>
                <w:sz w:val="24"/>
                <w:szCs w:val="24"/>
                <w:lang w:eastAsia="ru-RU"/>
              </w:rPr>
            </w:pPr>
          </w:p>
          <w:p w:rsidR="0045113B" w:rsidRPr="00481962" w:rsidRDefault="0045113B" w:rsidP="002859D3">
            <w:pPr>
              <w:spacing w:after="0" w:line="240" w:lineRule="auto"/>
              <w:ind w:hanging="112"/>
              <w:jc w:val="center"/>
              <w:rPr>
                <w:sz w:val="24"/>
                <w:szCs w:val="24"/>
                <w:lang w:eastAsia="ru-RU"/>
              </w:rPr>
            </w:pPr>
            <w:r w:rsidRPr="00481962">
              <w:rPr>
                <w:sz w:val="24"/>
                <w:szCs w:val="24"/>
                <w:lang w:eastAsia="ru-RU"/>
              </w:rPr>
              <w:t>Анкетування</w:t>
            </w:r>
          </w:p>
          <w:p w:rsidR="009E5B0D" w:rsidRPr="00481962" w:rsidRDefault="009E5B0D" w:rsidP="00BB5537">
            <w:pPr>
              <w:spacing w:after="0" w:line="240" w:lineRule="auto"/>
              <w:ind w:firstLine="284"/>
              <w:jc w:val="both"/>
              <w:rPr>
                <w:sz w:val="24"/>
                <w:szCs w:val="24"/>
                <w:lang w:eastAsia="ru-RU"/>
              </w:rPr>
            </w:pPr>
          </w:p>
          <w:p w:rsidR="009E5B0D" w:rsidRDefault="009E5B0D"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Default="002859D3" w:rsidP="00BB5537">
            <w:pPr>
              <w:spacing w:after="0" w:line="240" w:lineRule="auto"/>
              <w:ind w:firstLine="284"/>
              <w:jc w:val="both"/>
              <w:rPr>
                <w:sz w:val="24"/>
                <w:szCs w:val="24"/>
                <w:lang w:eastAsia="ru-RU"/>
              </w:rPr>
            </w:pPr>
          </w:p>
          <w:p w:rsidR="002859D3" w:rsidRPr="00481962" w:rsidRDefault="002859D3" w:rsidP="00BB5537">
            <w:pPr>
              <w:spacing w:after="0" w:line="240" w:lineRule="auto"/>
              <w:ind w:firstLine="284"/>
              <w:jc w:val="both"/>
              <w:rPr>
                <w:sz w:val="24"/>
                <w:szCs w:val="24"/>
                <w:lang w:eastAsia="ru-RU"/>
              </w:rPr>
            </w:pPr>
          </w:p>
          <w:p w:rsidR="009E5B0D" w:rsidRPr="00481962" w:rsidRDefault="009E5B0D" w:rsidP="002859D3">
            <w:pPr>
              <w:spacing w:after="0" w:line="240" w:lineRule="auto"/>
              <w:jc w:val="both"/>
              <w:rPr>
                <w:sz w:val="24"/>
                <w:szCs w:val="24"/>
                <w:lang w:eastAsia="ru-RU"/>
              </w:rPr>
            </w:pPr>
          </w:p>
          <w:p w:rsidR="009E5B0D" w:rsidRDefault="009E5B0D" w:rsidP="00BB5537">
            <w:pPr>
              <w:spacing w:after="0" w:line="240" w:lineRule="auto"/>
              <w:ind w:firstLine="284"/>
              <w:jc w:val="both"/>
              <w:rPr>
                <w:sz w:val="24"/>
                <w:szCs w:val="24"/>
                <w:lang w:eastAsia="ru-RU"/>
              </w:rPr>
            </w:pPr>
          </w:p>
          <w:p w:rsidR="00583073" w:rsidRPr="00481962" w:rsidRDefault="00583073" w:rsidP="00BB5537">
            <w:pPr>
              <w:spacing w:after="0" w:line="240" w:lineRule="auto"/>
              <w:ind w:firstLine="284"/>
              <w:jc w:val="both"/>
              <w:rPr>
                <w:sz w:val="24"/>
                <w:szCs w:val="24"/>
                <w:lang w:eastAsia="ru-RU"/>
              </w:rPr>
            </w:pPr>
          </w:p>
          <w:p w:rsidR="009E5B0D" w:rsidRPr="00481962" w:rsidRDefault="009E5B0D" w:rsidP="009E5B0D">
            <w:pPr>
              <w:autoSpaceDE w:val="0"/>
              <w:autoSpaceDN w:val="0"/>
              <w:adjustRightInd w:val="0"/>
              <w:spacing w:after="0" w:line="240" w:lineRule="auto"/>
              <w:rPr>
                <w:rFonts w:eastAsiaTheme="minorHAnsi"/>
                <w:sz w:val="24"/>
                <w:szCs w:val="24"/>
              </w:rPr>
            </w:pPr>
            <w:proofErr w:type="spellStart"/>
            <w:r w:rsidRPr="00481962">
              <w:rPr>
                <w:rFonts w:eastAsiaTheme="minorHAnsi"/>
                <w:sz w:val="24"/>
                <w:szCs w:val="24"/>
              </w:rPr>
              <w:t>Спостере</w:t>
            </w:r>
            <w:r w:rsidR="002859D3">
              <w:rPr>
                <w:rFonts w:eastAsiaTheme="minorHAnsi"/>
                <w:sz w:val="24"/>
                <w:szCs w:val="24"/>
              </w:rPr>
              <w:t>-</w:t>
            </w:r>
            <w:r w:rsidRPr="00481962">
              <w:rPr>
                <w:rFonts w:eastAsiaTheme="minorHAnsi"/>
                <w:sz w:val="24"/>
                <w:szCs w:val="24"/>
              </w:rPr>
              <w:t>ження</w:t>
            </w:r>
            <w:proofErr w:type="spellEnd"/>
            <w:r w:rsidRPr="00481962">
              <w:rPr>
                <w:rFonts w:eastAsiaTheme="minorHAnsi"/>
                <w:sz w:val="24"/>
                <w:szCs w:val="24"/>
              </w:rPr>
              <w:t>,</w:t>
            </w:r>
          </w:p>
          <w:p w:rsidR="009E5B0D" w:rsidRPr="00481962" w:rsidRDefault="009E5B0D" w:rsidP="009E5B0D">
            <w:pPr>
              <w:autoSpaceDE w:val="0"/>
              <w:autoSpaceDN w:val="0"/>
              <w:adjustRightInd w:val="0"/>
              <w:spacing w:after="0" w:line="240" w:lineRule="auto"/>
              <w:rPr>
                <w:rFonts w:eastAsiaTheme="minorHAnsi"/>
                <w:sz w:val="24"/>
                <w:szCs w:val="24"/>
              </w:rPr>
            </w:pPr>
            <w:r w:rsidRPr="00481962">
              <w:rPr>
                <w:rFonts w:eastAsiaTheme="minorHAnsi"/>
                <w:sz w:val="24"/>
                <w:szCs w:val="24"/>
              </w:rPr>
              <w:t>вивчення</w:t>
            </w:r>
          </w:p>
          <w:p w:rsidR="009E5B0D" w:rsidRPr="00AF3AA9" w:rsidRDefault="009E5B0D" w:rsidP="002859D3">
            <w:pPr>
              <w:autoSpaceDE w:val="0"/>
              <w:autoSpaceDN w:val="0"/>
              <w:adjustRightInd w:val="0"/>
              <w:spacing w:after="0" w:line="240" w:lineRule="auto"/>
              <w:rPr>
                <w:rFonts w:eastAsiaTheme="minorHAnsi"/>
                <w:sz w:val="24"/>
                <w:szCs w:val="24"/>
              </w:rPr>
            </w:pPr>
            <w:proofErr w:type="spellStart"/>
            <w:r w:rsidRPr="00481962">
              <w:rPr>
                <w:rFonts w:eastAsiaTheme="minorHAnsi"/>
                <w:sz w:val="24"/>
                <w:szCs w:val="24"/>
              </w:rPr>
              <w:t>документаці</w:t>
            </w:r>
            <w:proofErr w:type="spellEnd"/>
            <w:r w:rsidRPr="00481962">
              <w:rPr>
                <w:rFonts w:eastAsiaTheme="minorHAnsi"/>
                <w:sz w:val="24"/>
                <w:szCs w:val="24"/>
              </w:rPr>
              <w:t>,</w:t>
            </w:r>
            <w:r w:rsidR="002859D3">
              <w:rPr>
                <w:rFonts w:eastAsiaTheme="minorHAnsi"/>
                <w:sz w:val="24"/>
                <w:szCs w:val="24"/>
              </w:rPr>
              <w:t xml:space="preserve"> </w:t>
            </w:r>
            <w:r w:rsidRPr="00AF3AA9">
              <w:rPr>
                <w:rFonts w:eastAsiaTheme="minorHAnsi"/>
                <w:sz w:val="24"/>
                <w:szCs w:val="24"/>
              </w:rPr>
              <w:t>опитування</w:t>
            </w: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2859D3">
            <w:pPr>
              <w:spacing w:after="0" w:line="240" w:lineRule="auto"/>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t>Спостере</w:t>
            </w:r>
            <w:r w:rsidR="00906A35">
              <w:rPr>
                <w:rFonts w:eastAsiaTheme="minorHAnsi"/>
                <w:sz w:val="24"/>
                <w:szCs w:val="24"/>
              </w:rPr>
              <w:t>-</w:t>
            </w:r>
            <w:r w:rsidRPr="00AF3AA9">
              <w:rPr>
                <w:rFonts w:eastAsiaTheme="minorHAnsi"/>
                <w:sz w:val="24"/>
                <w:szCs w:val="24"/>
              </w:rPr>
              <w:t>ження</w:t>
            </w:r>
            <w:proofErr w:type="spellEnd"/>
            <w:r w:rsidRPr="00AF3AA9">
              <w:rPr>
                <w:rFonts w:eastAsiaTheme="minorHAnsi"/>
                <w:sz w:val="24"/>
                <w:szCs w:val="24"/>
              </w:rPr>
              <w:t>,</w:t>
            </w:r>
          </w:p>
          <w:p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rsidR="009E5B0D" w:rsidRPr="00AF3AA9" w:rsidRDefault="009E5B0D" w:rsidP="009E5B0D">
            <w:pPr>
              <w:autoSpaceDE w:val="0"/>
              <w:autoSpaceDN w:val="0"/>
              <w:adjustRightInd w:val="0"/>
              <w:spacing w:after="0" w:line="240" w:lineRule="auto"/>
              <w:rPr>
                <w:rFonts w:eastAsiaTheme="minorHAnsi"/>
                <w:sz w:val="24"/>
                <w:szCs w:val="24"/>
              </w:rPr>
            </w:pPr>
            <w:proofErr w:type="spellStart"/>
            <w:r w:rsidRPr="00AF3AA9">
              <w:rPr>
                <w:rFonts w:eastAsiaTheme="minorHAnsi"/>
                <w:sz w:val="24"/>
                <w:szCs w:val="24"/>
              </w:rPr>
              <w:t>документаці</w:t>
            </w:r>
            <w:proofErr w:type="spellEnd"/>
            <w:r w:rsidRPr="00AF3AA9">
              <w:rPr>
                <w:rFonts w:eastAsiaTheme="minorHAnsi"/>
                <w:sz w:val="24"/>
                <w:szCs w:val="24"/>
              </w:rPr>
              <w:t>,</w:t>
            </w:r>
          </w:p>
          <w:p w:rsidR="009E5B0D" w:rsidRPr="00AF3AA9" w:rsidRDefault="009E5B0D" w:rsidP="002859D3">
            <w:pPr>
              <w:spacing w:after="0" w:line="240" w:lineRule="auto"/>
              <w:jc w:val="both"/>
              <w:rPr>
                <w:rFonts w:eastAsiaTheme="minorHAnsi"/>
                <w:sz w:val="24"/>
                <w:szCs w:val="24"/>
              </w:rPr>
            </w:pPr>
            <w:r w:rsidRPr="00AF3AA9">
              <w:rPr>
                <w:rFonts w:eastAsiaTheme="minorHAnsi"/>
                <w:sz w:val="24"/>
                <w:szCs w:val="24"/>
              </w:rPr>
              <w:t>опитування</w:t>
            </w: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Pr="00AF3AA9" w:rsidRDefault="009E5B0D" w:rsidP="00583073">
            <w:pPr>
              <w:spacing w:after="0" w:line="240" w:lineRule="auto"/>
              <w:jc w:val="both"/>
              <w:rPr>
                <w:rFonts w:eastAsiaTheme="minorHAnsi"/>
                <w:sz w:val="24"/>
                <w:szCs w:val="24"/>
              </w:rPr>
            </w:pPr>
          </w:p>
          <w:p w:rsidR="009E5B0D" w:rsidRPr="00AF3AA9" w:rsidRDefault="009E5B0D" w:rsidP="002859D3">
            <w:pPr>
              <w:spacing w:after="0" w:line="240" w:lineRule="auto"/>
              <w:jc w:val="both"/>
              <w:rPr>
                <w:rFonts w:eastAsiaTheme="minorHAnsi"/>
                <w:sz w:val="24"/>
                <w:szCs w:val="24"/>
              </w:rPr>
            </w:pPr>
          </w:p>
          <w:p w:rsidR="009E5B0D" w:rsidRPr="00AF3AA9" w:rsidRDefault="009E5B0D" w:rsidP="009E5B0D">
            <w:pPr>
              <w:spacing w:after="0" w:line="240" w:lineRule="auto"/>
              <w:ind w:firstLine="284"/>
              <w:jc w:val="both"/>
              <w:rPr>
                <w:rFonts w:eastAsiaTheme="minorHAnsi"/>
                <w:sz w:val="24"/>
                <w:szCs w:val="24"/>
              </w:rPr>
            </w:pPr>
          </w:p>
          <w:p w:rsidR="009E5B0D" w:rsidRDefault="009E5B0D" w:rsidP="009E5B0D">
            <w:pPr>
              <w:spacing w:after="0" w:line="240" w:lineRule="auto"/>
              <w:jc w:val="both"/>
              <w:rPr>
                <w:rFonts w:eastAsiaTheme="minorHAnsi"/>
                <w:sz w:val="24"/>
                <w:szCs w:val="24"/>
              </w:rPr>
            </w:pPr>
            <w:r w:rsidRPr="00AF3AA9">
              <w:rPr>
                <w:rFonts w:eastAsiaTheme="minorHAnsi"/>
                <w:sz w:val="24"/>
                <w:szCs w:val="24"/>
              </w:rPr>
              <w:t>Опитування</w:t>
            </w: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Default="002859D3" w:rsidP="009E5B0D">
            <w:pPr>
              <w:spacing w:after="0" w:line="240" w:lineRule="auto"/>
              <w:jc w:val="both"/>
              <w:rPr>
                <w:rFonts w:eastAsiaTheme="minorHAnsi"/>
                <w:sz w:val="24"/>
                <w:szCs w:val="24"/>
              </w:rPr>
            </w:pPr>
          </w:p>
          <w:p w:rsidR="002859D3" w:rsidRPr="00AF3AA9" w:rsidRDefault="002859D3" w:rsidP="009E5B0D">
            <w:pPr>
              <w:spacing w:after="0" w:line="240" w:lineRule="auto"/>
              <w:jc w:val="both"/>
              <w:rPr>
                <w:sz w:val="28"/>
                <w:szCs w:val="24"/>
                <w:lang w:eastAsia="ru-RU"/>
              </w:rPr>
            </w:pPr>
            <w:proofErr w:type="spellStart"/>
            <w:r w:rsidRPr="00AF3AA9">
              <w:rPr>
                <w:rFonts w:eastAsiaTheme="minorHAnsi"/>
                <w:sz w:val="24"/>
                <w:szCs w:val="24"/>
              </w:rPr>
              <w:t>Спостере</w:t>
            </w:r>
            <w:r>
              <w:rPr>
                <w:rFonts w:eastAsiaTheme="minorHAnsi"/>
                <w:sz w:val="24"/>
                <w:szCs w:val="24"/>
              </w:rPr>
              <w:t>-</w:t>
            </w:r>
            <w:r w:rsidRPr="00AF3AA9">
              <w:rPr>
                <w:rFonts w:eastAsiaTheme="minorHAnsi"/>
                <w:sz w:val="24"/>
                <w:szCs w:val="24"/>
              </w:rPr>
              <w:t>ження</w:t>
            </w:r>
            <w:proofErr w:type="spellEnd"/>
            <w:r w:rsidR="008250F7">
              <w:rPr>
                <w:rFonts w:eastAsiaTheme="minorHAnsi"/>
                <w:sz w:val="24"/>
                <w:szCs w:val="24"/>
              </w:rPr>
              <w:t>, анкетування.</w:t>
            </w:r>
          </w:p>
        </w:tc>
      </w:tr>
      <w:tr w:rsidR="00AF3AA9" w:rsidRPr="00AF3AA9" w:rsidTr="002859D3">
        <w:tc>
          <w:tcPr>
            <w:tcW w:w="1696" w:type="dxa"/>
          </w:tcPr>
          <w:p w:rsidR="00A80712" w:rsidRPr="00481962" w:rsidRDefault="00A80712" w:rsidP="00A76118">
            <w:pPr>
              <w:spacing w:after="0" w:line="240" w:lineRule="auto"/>
              <w:rPr>
                <w:sz w:val="24"/>
                <w:szCs w:val="24"/>
              </w:rPr>
            </w:pPr>
            <w:r w:rsidRPr="00481962">
              <w:rPr>
                <w:sz w:val="24"/>
                <w:szCs w:val="24"/>
              </w:rPr>
              <w:lastRenderedPageBreak/>
              <w:t>1.2. Створення освітнього середовища, вільного від будь-яких форм насильства та дискримінації</w:t>
            </w:r>
          </w:p>
        </w:tc>
        <w:tc>
          <w:tcPr>
            <w:tcW w:w="6804" w:type="dxa"/>
          </w:tcPr>
          <w:p w:rsidR="00A80712" w:rsidRPr="00481962" w:rsidRDefault="005C53CB" w:rsidP="00FD1E85">
            <w:pPr>
              <w:tabs>
                <w:tab w:val="left" w:pos="709"/>
                <w:tab w:val="left" w:pos="993"/>
                <w:tab w:val="left" w:pos="6946"/>
                <w:tab w:val="left" w:pos="7088"/>
              </w:tabs>
              <w:spacing w:after="0" w:line="240" w:lineRule="auto"/>
              <w:ind w:firstLine="284"/>
              <w:jc w:val="both"/>
              <w:rPr>
                <w:spacing w:val="2"/>
                <w:sz w:val="24"/>
                <w:szCs w:val="24"/>
                <w:shd w:val="clear" w:color="auto" w:fill="FFFFFF"/>
              </w:rPr>
            </w:pPr>
            <w:r>
              <w:rPr>
                <w:sz w:val="24"/>
                <w:szCs w:val="24"/>
              </w:rPr>
              <w:t xml:space="preserve">Питання створення безпечного та ефективного освітнього середовища розглядалося на засіданні педагогічної ради. </w:t>
            </w:r>
            <w:r w:rsidR="00A80712" w:rsidRPr="00481962">
              <w:rPr>
                <w:sz w:val="24"/>
                <w:szCs w:val="24"/>
              </w:rPr>
              <w:t xml:space="preserve">У закладі освіти розроблено, затверджено, оприлюднено на сайті План заходів щодо запобігання та протидії булінгу. </w:t>
            </w:r>
            <w:r w:rsidR="00A80712" w:rsidRPr="00481962">
              <w:rPr>
                <w:spacing w:val="2"/>
                <w:sz w:val="24"/>
                <w:szCs w:val="24"/>
                <w:shd w:val="clear" w:color="auto" w:fill="FFFFFF"/>
              </w:rPr>
              <w:t xml:space="preserve">На основі вивчення документації, опитування керівника, </w:t>
            </w:r>
            <w:r w:rsidR="00A20B0F">
              <w:rPr>
                <w:spacing w:val="2"/>
                <w:sz w:val="24"/>
                <w:szCs w:val="24"/>
                <w:shd w:val="clear" w:color="auto" w:fill="FFFFFF"/>
              </w:rPr>
              <w:t>соціального педагога та</w:t>
            </w:r>
            <w:r w:rsidR="00A80712" w:rsidRPr="00481962">
              <w:rPr>
                <w:spacing w:val="2"/>
                <w:sz w:val="24"/>
                <w:szCs w:val="24"/>
                <w:shd w:val="clear" w:color="auto" w:fill="FFFFFF"/>
              </w:rPr>
              <w:t xml:space="preserve"> представників учнівського самоврядування встановлено: превентивні та </w:t>
            </w:r>
            <w:proofErr w:type="spellStart"/>
            <w:r w:rsidR="00A80712" w:rsidRPr="00481962">
              <w:rPr>
                <w:spacing w:val="2"/>
                <w:sz w:val="24"/>
                <w:szCs w:val="24"/>
                <w:shd w:val="clear" w:color="auto" w:fill="FFFFFF"/>
              </w:rPr>
              <w:t>антибулінгові</w:t>
            </w:r>
            <w:proofErr w:type="spellEnd"/>
            <w:r w:rsidR="00A80712" w:rsidRPr="00481962">
              <w:rPr>
                <w:spacing w:val="2"/>
                <w:sz w:val="24"/>
                <w:szCs w:val="24"/>
                <w:shd w:val="clear" w:color="auto" w:fill="FFFFFF"/>
              </w:rPr>
              <w:t xml:space="preserve"> заходи проводяться відповідно до плану роботи зі залученням усіх учасників освітнього процесу та з урахуванням вікових особливостей учнів.</w:t>
            </w:r>
          </w:p>
          <w:p w:rsidR="00A80712" w:rsidRPr="00481962" w:rsidRDefault="00A80712" w:rsidP="00FD1E85">
            <w:pPr>
              <w:tabs>
                <w:tab w:val="left" w:pos="709"/>
                <w:tab w:val="left" w:pos="993"/>
                <w:tab w:val="left" w:pos="6946"/>
                <w:tab w:val="left" w:pos="7088"/>
              </w:tabs>
              <w:spacing w:after="0" w:line="240" w:lineRule="auto"/>
              <w:ind w:firstLine="284"/>
              <w:jc w:val="both"/>
              <w:rPr>
                <w:spacing w:val="2"/>
                <w:sz w:val="24"/>
                <w:szCs w:val="24"/>
                <w:shd w:val="clear" w:color="auto" w:fill="FFFFFF"/>
              </w:rPr>
            </w:pPr>
            <w:r w:rsidRPr="00481962">
              <w:rPr>
                <w:spacing w:val="2"/>
                <w:sz w:val="24"/>
                <w:szCs w:val="24"/>
                <w:shd w:val="clear" w:color="auto" w:fill="FFFFFF"/>
              </w:rPr>
              <w:t>Освітнє середовище бе</w:t>
            </w:r>
            <w:r w:rsidR="00A20B0F">
              <w:rPr>
                <w:spacing w:val="2"/>
                <w:sz w:val="24"/>
                <w:szCs w:val="24"/>
                <w:shd w:val="clear" w:color="auto" w:fill="FFFFFF"/>
              </w:rPr>
              <w:t>зпечне й психологічно комфортне у ЗО. О</w:t>
            </w:r>
            <w:r w:rsidRPr="00481962">
              <w:rPr>
                <w:spacing w:val="2"/>
                <w:sz w:val="24"/>
                <w:szCs w:val="24"/>
                <w:shd w:val="clear" w:color="auto" w:fill="FFFFFF"/>
              </w:rPr>
              <w:t>питування учасників осв</w:t>
            </w:r>
            <w:r w:rsidR="00A20B0F">
              <w:rPr>
                <w:spacing w:val="2"/>
                <w:sz w:val="24"/>
                <w:szCs w:val="24"/>
                <w:shd w:val="clear" w:color="auto" w:fill="FFFFFF"/>
              </w:rPr>
              <w:t>ітнього процесу це підтверджує</w:t>
            </w:r>
            <w:r w:rsidRPr="00481962">
              <w:rPr>
                <w:spacing w:val="2"/>
                <w:sz w:val="24"/>
                <w:szCs w:val="24"/>
                <w:shd w:val="clear" w:color="auto" w:fill="FFFFFF"/>
              </w:rPr>
              <w:t xml:space="preserve">, всього </w:t>
            </w:r>
            <w:r w:rsidR="00A20B0F">
              <w:rPr>
                <w:rFonts w:eastAsia="Calibri"/>
                <w:sz w:val="24"/>
                <w:szCs w:val="24"/>
              </w:rPr>
              <w:t>52,4</w:t>
            </w:r>
            <w:r w:rsidR="003B7D64" w:rsidRPr="00481962">
              <w:rPr>
                <w:sz w:val="24"/>
                <w:szCs w:val="24"/>
              </w:rPr>
              <w:t>%</w:t>
            </w:r>
            <w:r w:rsidRPr="00481962">
              <w:rPr>
                <w:spacing w:val="2"/>
                <w:sz w:val="24"/>
                <w:szCs w:val="24"/>
                <w:shd w:val="clear" w:color="auto" w:fill="FFFFFF"/>
              </w:rPr>
              <w:t xml:space="preserve"> учнів йде до </w:t>
            </w:r>
            <w:r w:rsidR="00303DA0" w:rsidRPr="00A20B0F">
              <w:rPr>
                <w:sz w:val="24"/>
                <w:szCs w:val="24"/>
              </w:rPr>
              <w:t>ліцею</w:t>
            </w:r>
            <w:r w:rsidR="00A20B0F">
              <w:rPr>
                <w:spacing w:val="2"/>
                <w:sz w:val="24"/>
                <w:szCs w:val="24"/>
                <w:shd w:val="clear" w:color="auto" w:fill="FFFFFF"/>
              </w:rPr>
              <w:t xml:space="preserve"> у піднесеному настрої, 42,9</w:t>
            </w:r>
            <w:r w:rsidR="003B7D64" w:rsidRPr="00481962">
              <w:rPr>
                <w:sz w:val="24"/>
                <w:szCs w:val="24"/>
              </w:rPr>
              <w:t>%</w:t>
            </w:r>
            <w:r w:rsidRPr="00481962">
              <w:rPr>
                <w:spacing w:val="2"/>
                <w:sz w:val="24"/>
                <w:szCs w:val="24"/>
                <w:shd w:val="clear" w:color="auto" w:fill="FFFFFF"/>
              </w:rPr>
              <w:t xml:space="preserve"> - здебіль</w:t>
            </w:r>
            <w:r w:rsidR="00A20B0F">
              <w:rPr>
                <w:spacing w:val="2"/>
                <w:sz w:val="24"/>
                <w:szCs w:val="24"/>
                <w:shd w:val="clear" w:color="auto" w:fill="FFFFFF"/>
              </w:rPr>
              <w:t>шого охоче. Варто зазначити, що 6</w:t>
            </w:r>
            <w:r w:rsidR="00A20B0F">
              <w:rPr>
                <w:rFonts w:eastAsia="Calibri"/>
                <w:sz w:val="24"/>
                <w:szCs w:val="24"/>
              </w:rPr>
              <w:t xml:space="preserve"> </w:t>
            </w:r>
            <w:r w:rsidR="003B7D64" w:rsidRPr="00481962">
              <w:rPr>
                <w:sz w:val="24"/>
                <w:szCs w:val="24"/>
              </w:rPr>
              <w:t>%</w:t>
            </w:r>
            <w:r w:rsidRPr="00481962">
              <w:rPr>
                <w:spacing w:val="2"/>
                <w:sz w:val="24"/>
                <w:szCs w:val="24"/>
                <w:shd w:val="clear" w:color="auto" w:fill="FFFFFF"/>
              </w:rPr>
              <w:t xml:space="preserve"> учнів не проявляють особливих емоцій, ще </w:t>
            </w:r>
            <w:r w:rsidR="00A20B0F">
              <w:rPr>
                <w:rFonts w:eastAsia="Calibri"/>
                <w:sz w:val="24"/>
                <w:szCs w:val="24"/>
              </w:rPr>
              <w:t>2</w:t>
            </w:r>
            <w:r w:rsidR="003B7D64" w:rsidRPr="00481962">
              <w:rPr>
                <w:sz w:val="24"/>
                <w:szCs w:val="24"/>
              </w:rPr>
              <w:t>%</w:t>
            </w:r>
            <w:r w:rsidR="00A20B0F">
              <w:rPr>
                <w:spacing w:val="2"/>
                <w:sz w:val="24"/>
                <w:szCs w:val="24"/>
                <w:shd w:val="clear" w:color="auto" w:fill="FFFFFF"/>
              </w:rPr>
              <w:t xml:space="preserve"> - здебільшого неохоче.</w:t>
            </w:r>
          </w:p>
          <w:p w:rsidR="00A80712" w:rsidRPr="00481962" w:rsidRDefault="00A80712" w:rsidP="00FD1E85">
            <w:pPr>
              <w:tabs>
                <w:tab w:val="left" w:pos="709"/>
                <w:tab w:val="left" w:pos="993"/>
                <w:tab w:val="left" w:pos="6946"/>
                <w:tab w:val="left" w:pos="7088"/>
              </w:tabs>
              <w:spacing w:after="0" w:line="240" w:lineRule="auto"/>
              <w:ind w:firstLine="284"/>
              <w:jc w:val="both"/>
              <w:rPr>
                <w:spacing w:val="2"/>
                <w:sz w:val="24"/>
                <w:szCs w:val="24"/>
                <w:shd w:val="clear" w:color="auto" w:fill="FFFFFF"/>
              </w:rPr>
            </w:pPr>
            <w:r w:rsidRPr="00481962">
              <w:rPr>
                <w:spacing w:val="2"/>
                <w:sz w:val="24"/>
                <w:szCs w:val="24"/>
                <w:shd w:val="clear" w:color="auto" w:fill="FFFFFF"/>
              </w:rPr>
              <w:t>Освітнім середовищем та умовами праці у закладі ц</w:t>
            </w:r>
            <w:r w:rsidR="00A20B0F">
              <w:rPr>
                <w:spacing w:val="2"/>
                <w:sz w:val="24"/>
                <w:szCs w:val="24"/>
                <w:shd w:val="clear" w:color="auto" w:fill="FFFFFF"/>
              </w:rPr>
              <w:t>ілком або переважно задоволені 91</w:t>
            </w:r>
            <w:r w:rsidR="003B7D64" w:rsidRPr="00481962">
              <w:rPr>
                <w:sz w:val="24"/>
                <w:szCs w:val="24"/>
              </w:rPr>
              <w:t>%</w:t>
            </w:r>
            <w:r w:rsidR="00A20B0F">
              <w:rPr>
                <w:spacing w:val="2"/>
                <w:sz w:val="24"/>
                <w:szCs w:val="24"/>
                <w:shd w:val="clear" w:color="auto" w:fill="FFFFFF"/>
              </w:rPr>
              <w:t xml:space="preserve"> педагогічних працівників, ще 9</w:t>
            </w:r>
            <w:r w:rsidR="003B7D64" w:rsidRPr="00481962">
              <w:rPr>
                <w:sz w:val="24"/>
                <w:szCs w:val="24"/>
              </w:rPr>
              <w:t>%</w:t>
            </w:r>
            <w:r w:rsidRPr="00481962">
              <w:rPr>
                <w:spacing w:val="2"/>
                <w:sz w:val="24"/>
                <w:szCs w:val="24"/>
                <w:shd w:val="clear" w:color="auto" w:fill="FFFFFF"/>
              </w:rPr>
              <w:t xml:space="preserve"> - переважно не задоволені. У навчальних приміщеннях розміщено витяги з нормативних документів, ілюстративні матеріали щодо запобігання булінгу.</w:t>
            </w:r>
          </w:p>
          <w:p w:rsidR="00A80712" w:rsidRPr="00481962" w:rsidRDefault="00A80712" w:rsidP="004D7EB0">
            <w:pPr>
              <w:tabs>
                <w:tab w:val="left" w:pos="709"/>
                <w:tab w:val="left" w:pos="993"/>
                <w:tab w:val="left" w:pos="6946"/>
                <w:tab w:val="left" w:pos="7088"/>
              </w:tabs>
              <w:spacing w:after="0" w:line="240" w:lineRule="auto"/>
              <w:ind w:firstLine="284"/>
              <w:jc w:val="both"/>
              <w:rPr>
                <w:sz w:val="24"/>
                <w:szCs w:val="24"/>
              </w:rPr>
            </w:pPr>
            <w:r w:rsidRPr="00481962">
              <w:rPr>
                <w:sz w:val="24"/>
                <w:szCs w:val="24"/>
              </w:rPr>
              <w:t>До превентивної роботи з питань запобігання та протидії булінгу, будь-яким формам дискримінації й насильства залучаються представники правоохоронних органів (через різноманітні форуми, зустрічі тощо), проводяться тренінги, години спілкування, бесіди та ін.</w:t>
            </w:r>
            <w:r w:rsidRPr="00481962">
              <w:rPr>
                <w:sz w:val="24"/>
                <w:szCs w:val="24"/>
                <w:lang w:eastAsia="ru-RU"/>
              </w:rPr>
              <w:t xml:space="preserve"> Опитані педагоги підтвердили, що у закладі проводиться навчання, </w:t>
            </w:r>
            <w:r w:rsidRPr="00481962">
              <w:rPr>
                <w:sz w:val="24"/>
                <w:szCs w:val="24"/>
                <w:lang w:eastAsia="ru-RU"/>
              </w:rPr>
              <w:lastRenderedPageBreak/>
              <w:t>просвітницька робота для учасників освітнього процесу з метою виявлення ознак булінгу (цькування) та запобігання його проявам.</w:t>
            </w:r>
          </w:p>
          <w:p w:rsidR="00A80712" w:rsidRPr="00481962" w:rsidRDefault="00A80712" w:rsidP="00391383">
            <w:pPr>
              <w:spacing w:after="0" w:line="240" w:lineRule="auto"/>
              <w:ind w:firstLine="284"/>
              <w:jc w:val="both"/>
              <w:rPr>
                <w:sz w:val="24"/>
                <w:szCs w:val="24"/>
                <w:lang w:eastAsia="ru-RU"/>
              </w:rPr>
            </w:pPr>
            <w:r w:rsidRPr="00481962">
              <w:rPr>
                <w:sz w:val="24"/>
                <w:szCs w:val="24"/>
                <w:lang w:eastAsia="ru-RU"/>
              </w:rPr>
              <w:t xml:space="preserve">За результатами анкетування, здобувачі освіти </w:t>
            </w:r>
            <w:r w:rsidRPr="00481962">
              <w:rPr>
                <w:sz w:val="24"/>
                <w:szCs w:val="24"/>
              </w:rPr>
              <w:t>поінформовані про ф</w:t>
            </w:r>
            <w:r w:rsidR="008D1145">
              <w:rPr>
                <w:sz w:val="24"/>
                <w:szCs w:val="24"/>
              </w:rPr>
              <w:t>орми насильства,  проте за лише 67</w:t>
            </w:r>
            <w:r w:rsidR="003B7D64" w:rsidRPr="00481962">
              <w:rPr>
                <w:sz w:val="24"/>
                <w:szCs w:val="24"/>
              </w:rPr>
              <w:t>%</w:t>
            </w:r>
            <w:r w:rsidRPr="00481962">
              <w:rPr>
                <w:sz w:val="24"/>
                <w:szCs w:val="24"/>
              </w:rPr>
              <w:t xml:space="preserve"> учнів стверджують що їм психологічно комфортного у </w:t>
            </w:r>
            <w:r w:rsidR="00303DA0" w:rsidRPr="008D1145">
              <w:rPr>
                <w:sz w:val="24"/>
                <w:szCs w:val="24"/>
              </w:rPr>
              <w:t>ліцеї</w:t>
            </w:r>
            <w:r w:rsidR="008D1145">
              <w:rPr>
                <w:sz w:val="24"/>
                <w:szCs w:val="24"/>
              </w:rPr>
              <w:t xml:space="preserve"> та класі, 28</w:t>
            </w:r>
            <w:r w:rsidR="003B7D64" w:rsidRPr="00481962">
              <w:rPr>
                <w:sz w:val="24"/>
                <w:szCs w:val="24"/>
              </w:rPr>
              <w:t>%</w:t>
            </w:r>
            <w:r w:rsidRPr="00481962">
              <w:rPr>
                <w:sz w:val="24"/>
                <w:szCs w:val="24"/>
              </w:rPr>
              <w:t xml:space="preserve"> </w:t>
            </w:r>
            <w:r w:rsidR="00C23E1E">
              <w:rPr>
                <w:sz w:val="24"/>
                <w:szCs w:val="24"/>
              </w:rPr>
              <w:t>–</w:t>
            </w:r>
            <w:r w:rsidRPr="00481962">
              <w:rPr>
                <w:sz w:val="24"/>
                <w:szCs w:val="24"/>
              </w:rPr>
              <w:t xml:space="preserve"> стверджують, що по відношенню до них були поодинокі</w:t>
            </w:r>
            <w:r w:rsidR="008D1145">
              <w:rPr>
                <w:sz w:val="24"/>
                <w:szCs w:val="24"/>
              </w:rPr>
              <w:t xml:space="preserve"> випадки кепкування чи агресії, 5 з 191 </w:t>
            </w:r>
            <w:r w:rsidRPr="00481962">
              <w:rPr>
                <w:sz w:val="24"/>
                <w:szCs w:val="24"/>
              </w:rPr>
              <w:t>опитаних стверджують, що досить часто відчувають кепкування чи агресію</w:t>
            </w:r>
            <w:r w:rsidR="008D1145">
              <w:rPr>
                <w:sz w:val="24"/>
                <w:szCs w:val="24"/>
              </w:rPr>
              <w:t xml:space="preserve"> та їм психологічно некомфортно, тому</w:t>
            </w:r>
            <w:r w:rsidRPr="00481962">
              <w:rPr>
                <w:sz w:val="24"/>
                <w:szCs w:val="24"/>
              </w:rPr>
              <w:t xml:space="preserve"> не хочуть відвідувати </w:t>
            </w:r>
            <w:r w:rsidR="004C7D86" w:rsidRPr="008D1145">
              <w:rPr>
                <w:sz w:val="24"/>
                <w:szCs w:val="24"/>
              </w:rPr>
              <w:t>ліцей</w:t>
            </w:r>
            <w:r w:rsidRPr="008D1145">
              <w:rPr>
                <w:sz w:val="24"/>
                <w:szCs w:val="24"/>
              </w:rPr>
              <w:t>.</w:t>
            </w:r>
            <w:r w:rsidRPr="00481962">
              <w:rPr>
                <w:sz w:val="24"/>
                <w:szCs w:val="24"/>
              </w:rPr>
              <w:t xml:space="preserve"> </w:t>
            </w:r>
          </w:p>
          <w:p w:rsidR="00A80712" w:rsidRPr="00481962" w:rsidRDefault="00A80712" w:rsidP="00D63B1B">
            <w:pPr>
              <w:spacing w:after="0" w:line="240" w:lineRule="auto"/>
              <w:ind w:firstLine="458"/>
              <w:jc w:val="both"/>
              <w:rPr>
                <w:sz w:val="24"/>
                <w:szCs w:val="24"/>
              </w:rPr>
            </w:pPr>
            <w:r w:rsidRPr="00481962">
              <w:rPr>
                <w:sz w:val="24"/>
                <w:szCs w:val="24"/>
              </w:rPr>
              <w:t>Розроблено й оприлюднено на вебсайті та інформаційних стендах у більшості класних кімнат/навчальних кабінетів правила поведінки, які частково спрямовані на формування позитивної мотивації учасників освітнього процесу.</w:t>
            </w:r>
            <w:r w:rsidRPr="00481962">
              <w:rPr>
                <w:sz w:val="24"/>
                <w:szCs w:val="24"/>
                <w:lang w:eastAsia="ru-RU"/>
              </w:rPr>
              <w:t xml:space="preserve"> </w:t>
            </w:r>
            <w:r w:rsidR="00904BD5">
              <w:rPr>
                <w:sz w:val="24"/>
                <w:szCs w:val="24"/>
              </w:rPr>
              <w:t xml:space="preserve">За результатами анкетування. </w:t>
            </w:r>
            <w:r w:rsidR="008D1145">
              <w:rPr>
                <w:sz w:val="24"/>
                <w:szCs w:val="24"/>
              </w:rPr>
              <w:t>91</w:t>
            </w:r>
            <w:r w:rsidRPr="00481962">
              <w:rPr>
                <w:sz w:val="24"/>
                <w:szCs w:val="24"/>
              </w:rPr>
              <w:t xml:space="preserve">% здобувачів освіти ствердили, що правила поведінки розроблені, оприлюднені, вони з ними ознайомлені та їх дотримуються, </w:t>
            </w:r>
            <w:r w:rsidR="0065153F">
              <w:rPr>
                <w:sz w:val="24"/>
                <w:szCs w:val="24"/>
              </w:rPr>
              <w:t xml:space="preserve">71% батьків ознайомлені з правилами поведінки, 27% частково ознайомлені. </w:t>
            </w:r>
            <w:r w:rsidR="00904BD5">
              <w:rPr>
                <w:sz w:val="24"/>
                <w:szCs w:val="24"/>
              </w:rPr>
              <w:t xml:space="preserve">100% </w:t>
            </w:r>
            <w:r w:rsidR="008D1145">
              <w:rPr>
                <w:sz w:val="24"/>
                <w:szCs w:val="24"/>
              </w:rPr>
              <w:t xml:space="preserve">педагогічних працівників </w:t>
            </w:r>
            <w:r w:rsidRPr="00481962">
              <w:rPr>
                <w:sz w:val="24"/>
                <w:szCs w:val="24"/>
              </w:rPr>
              <w:t xml:space="preserve">зазначили, що правила поведінки розроблені, учасники освітнього процесу з ними ознайомлені та їх </w:t>
            </w:r>
            <w:r w:rsidR="008D1145">
              <w:rPr>
                <w:sz w:val="24"/>
                <w:szCs w:val="24"/>
              </w:rPr>
              <w:t xml:space="preserve">не завжди </w:t>
            </w:r>
            <w:r w:rsidRPr="00481962">
              <w:rPr>
                <w:sz w:val="24"/>
                <w:szCs w:val="24"/>
              </w:rPr>
              <w:t>дот</w:t>
            </w:r>
            <w:r w:rsidR="008D1145">
              <w:rPr>
                <w:sz w:val="24"/>
                <w:szCs w:val="24"/>
              </w:rPr>
              <w:t>римуються</w:t>
            </w:r>
            <w:r w:rsidRPr="00481962">
              <w:rPr>
                <w:sz w:val="24"/>
                <w:szCs w:val="24"/>
              </w:rPr>
              <w:t xml:space="preserve">. </w:t>
            </w:r>
            <w:r w:rsidR="008D1145">
              <w:rPr>
                <w:sz w:val="24"/>
                <w:szCs w:val="24"/>
              </w:rPr>
              <w:t>Учнівське</w:t>
            </w:r>
            <w:r w:rsidRPr="00481962">
              <w:rPr>
                <w:sz w:val="24"/>
                <w:szCs w:val="24"/>
              </w:rPr>
              <w:t xml:space="preserve"> самовр</w:t>
            </w:r>
            <w:r w:rsidR="008D1145">
              <w:rPr>
                <w:sz w:val="24"/>
                <w:szCs w:val="24"/>
              </w:rPr>
              <w:t xml:space="preserve">ядування  залучене до розроблення правил, </w:t>
            </w:r>
            <w:r w:rsidRPr="00481962">
              <w:rPr>
                <w:sz w:val="24"/>
                <w:szCs w:val="24"/>
              </w:rPr>
              <w:t>обговорення, надання пропозицій щ</w:t>
            </w:r>
            <w:r w:rsidR="008D1145">
              <w:rPr>
                <w:sz w:val="24"/>
                <w:szCs w:val="24"/>
              </w:rPr>
              <w:t>одо внесення змін та доповнень до правил.</w:t>
            </w:r>
            <w:r w:rsidRPr="00481962">
              <w:rPr>
                <w:sz w:val="24"/>
                <w:szCs w:val="24"/>
              </w:rPr>
              <w:t xml:space="preserve"> </w:t>
            </w:r>
          </w:p>
          <w:p w:rsidR="00A80712" w:rsidRPr="00481962" w:rsidRDefault="00A80712" w:rsidP="00A8478F">
            <w:pPr>
              <w:spacing w:after="0" w:line="240" w:lineRule="auto"/>
              <w:ind w:firstLine="458"/>
              <w:jc w:val="both"/>
              <w:rPr>
                <w:sz w:val="24"/>
                <w:szCs w:val="24"/>
              </w:rPr>
            </w:pPr>
            <w:r w:rsidRPr="00481962">
              <w:rPr>
                <w:sz w:val="24"/>
                <w:szCs w:val="24"/>
              </w:rPr>
              <w:t>У ЗО з метою запобігання різним проявам насильства систематично здійснюється аналіз причин відсутності здобувачів освіти на заняттях та вживаються відповідні заходи. Це підтверджується вивченням документації та опитуванням заступників керівника.</w:t>
            </w:r>
          </w:p>
          <w:p w:rsidR="00A80712" w:rsidRPr="00481962" w:rsidRDefault="00904BD5" w:rsidP="00A8478F">
            <w:pPr>
              <w:spacing w:after="0" w:line="240" w:lineRule="auto"/>
              <w:ind w:firstLine="458"/>
              <w:jc w:val="both"/>
              <w:rPr>
                <w:sz w:val="24"/>
                <w:szCs w:val="24"/>
              </w:rPr>
            </w:pPr>
            <w:r>
              <w:rPr>
                <w:sz w:val="24"/>
                <w:szCs w:val="24"/>
              </w:rPr>
              <w:t>С</w:t>
            </w:r>
            <w:r w:rsidR="00A80712" w:rsidRPr="00481962">
              <w:rPr>
                <w:sz w:val="24"/>
                <w:szCs w:val="24"/>
              </w:rPr>
              <w:t>оціальний педагог проводять систематичну роботу щодо виявлення, реагування та запобігання проявам булінгу, дискр</w:t>
            </w:r>
            <w:r>
              <w:rPr>
                <w:sz w:val="24"/>
                <w:szCs w:val="24"/>
              </w:rPr>
              <w:t>имінації, насильства, здійснює</w:t>
            </w:r>
            <w:r w:rsidR="00A80712" w:rsidRPr="00481962">
              <w:rPr>
                <w:sz w:val="24"/>
                <w:szCs w:val="24"/>
              </w:rPr>
              <w:t xml:space="preserve"> постійний моніторинг</w:t>
            </w:r>
            <w:r>
              <w:rPr>
                <w:sz w:val="24"/>
                <w:szCs w:val="24"/>
              </w:rPr>
              <w:t xml:space="preserve"> щодо їх виявлення, проте ця</w:t>
            </w:r>
            <w:r w:rsidR="00A80712" w:rsidRPr="00481962">
              <w:rPr>
                <w:sz w:val="24"/>
                <w:szCs w:val="24"/>
              </w:rPr>
              <w:t xml:space="preserve"> робота потребує </w:t>
            </w:r>
            <w:r>
              <w:rPr>
                <w:sz w:val="24"/>
                <w:szCs w:val="24"/>
              </w:rPr>
              <w:t>підтримки практичного психолога( вакансія в закладі), особливо зараз, у умовах воєнного стану,</w:t>
            </w:r>
            <w:r w:rsidR="00A80712" w:rsidRPr="00481962">
              <w:rPr>
                <w:sz w:val="24"/>
                <w:szCs w:val="24"/>
              </w:rPr>
              <w:t xml:space="preserve"> та переформування роботи з учасниками освітнього процесу.</w:t>
            </w:r>
          </w:p>
          <w:p w:rsidR="00A80712" w:rsidRPr="00481962" w:rsidRDefault="00A80712" w:rsidP="0065153F">
            <w:pPr>
              <w:spacing w:after="0" w:line="240" w:lineRule="auto"/>
              <w:ind w:firstLine="458"/>
              <w:jc w:val="both"/>
              <w:rPr>
                <w:sz w:val="24"/>
                <w:szCs w:val="24"/>
                <w:lang w:eastAsia="ru-RU"/>
              </w:rPr>
            </w:pPr>
            <w:r w:rsidRPr="00481962">
              <w:rPr>
                <w:sz w:val="24"/>
                <w:szCs w:val="24"/>
                <w:lang w:eastAsia="ru-RU"/>
              </w:rPr>
              <w:t xml:space="preserve">У закладі освіти немає зареєстрованих звернень щодо фактів булінгу. </w:t>
            </w:r>
            <w:r w:rsidR="0065153F">
              <w:rPr>
                <w:sz w:val="24"/>
                <w:szCs w:val="24"/>
                <w:lang w:eastAsia="ru-RU"/>
              </w:rPr>
              <w:t xml:space="preserve">Адміністрація </w:t>
            </w:r>
            <w:r w:rsidRPr="00481962">
              <w:rPr>
                <w:sz w:val="24"/>
                <w:szCs w:val="24"/>
                <w:lang w:eastAsia="ru-RU"/>
              </w:rPr>
              <w:t xml:space="preserve">під час опитування </w:t>
            </w:r>
            <w:r w:rsidR="0065153F">
              <w:rPr>
                <w:sz w:val="24"/>
                <w:szCs w:val="24"/>
                <w:lang w:eastAsia="ru-RU"/>
              </w:rPr>
              <w:t>ствердила</w:t>
            </w:r>
            <w:r w:rsidRPr="00481962">
              <w:rPr>
                <w:sz w:val="24"/>
                <w:szCs w:val="24"/>
                <w:lang w:eastAsia="ru-RU"/>
              </w:rPr>
              <w:t xml:space="preserve">, що </w:t>
            </w:r>
            <w:r w:rsidRPr="00481962">
              <w:rPr>
                <w:sz w:val="24"/>
                <w:szCs w:val="24"/>
              </w:rPr>
              <w:t xml:space="preserve">випадків булінгу чи його ознак не спостерігалось, </w:t>
            </w:r>
            <w:r w:rsidR="0065153F">
              <w:rPr>
                <w:sz w:val="24"/>
                <w:szCs w:val="24"/>
              </w:rPr>
              <w:t xml:space="preserve">і </w:t>
            </w:r>
            <w:r w:rsidRPr="00481962">
              <w:rPr>
                <w:sz w:val="24"/>
                <w:szCs w:val="24"/>
              </w:rPr>
              <w:t xml:space="preserve">в обов’язковому порядку відвідують батьківські збори. </w:t>
            </w:r>
            <w:r w:rsidR="0065153F">
              <w:rPr>
                <w:sz w:val="24"/>
                <w:szCs w:val="24"/>
              </w:rPr>
              <w:t>90% батьків не зверталися з приводу булінгу, бо не було потреби, 7,7</w:t>
            </w:r>
            <w:r w:rsidR="003B7D64" w:rsidRPr="00481962">
              <w:rPr>
                <w:sz w:val="24"/>
                <w:szCs w:val="24"/>
              </w:rPr>
              <w:t>%</w:t>
            </w:r>
            <w:r w:rsidRPr="00481962">
              <w:rPr>
                <w:sz w:val="24"/>
                <w:szCs w:val="24"/>
              </w:rPr>
              <w:t xml:space="preserve"> батьків під час опитування ствердили, що при зверненні щодо проявів булінгу проблема вирішувалась конструктивно, </w:t>
            </w:r>
            <w:r w:rsidR="0065153F">
              <w:rPr>
                <w:rFonts w:eastAsia="Calibri"/>
                <w:sz w:val="24"/>
                <w:szCs w:val="24"/>
              </w:rPr>
              <w:t>100</w:t>
            </w:r>
            <w:r w:rsidR="003B7D64" w:rsidRPr="00481962">
              <w:rPr>
                <w:sz w:val="24"/>
                <w:szCs w:val="24"/>
              </w:rPr>
              <w:t>%</w:t>
            </w:r>
            <w:r w:rsidRPr="00481962">
              <w:rPr>
                <w:sz w:val="24"/>
                <w:szCs w:val="24"/>
              </w:rPr>
              <w:t xml:space="preserve"> педагогів також зазначили, що у закладі завжди реагують на звернення щодо випадків булінгу. Така інформація свідчить пр</w:t>
            </w:r>
            <w:r w:rsidR="0065153F">
              <w:rPr>
                <w:sz w:val="24"/>
                <w:szCs w:val="24"/>
              </w:rPr>
              <w:t>о нерозуміння поняття «</w:t>
            </w:r>
            <w:proofErr w:type="spellStart"/>
            <w:r w:rsidR="0065153F">
              <w:rPr>
                <w:sz w:val="24"/>
                <w:szCs w:val="24"/>
              </w:rPr>
              <w:t>булінг</w:t>
            </w:r>
            <w:proofErr w:type="spellEnd"/>
            <w:r w:rsidR="0065153F">
              <w:rPr>
                <w:sz w:val="24"/>
                <w:szCs w:val="24"/>
              </w:rPr>
              <w:t>».</w:t>
            </w:r>
          </w:p>
        </w:tc>
        <w:tc>
          <w:tcPr>
            <w:tcW w:w="1560" w:type="dxa"/>
          </w:tcPr>
          <w:p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lastRenderedPageBreak/>
              <w:t>Вивчення</w:t>
            </w:r>
          </w:p>
          <w:p w:rsidR="009E5B0D" w:rsidRPr="00AF3AA9" w:rsidRDefault="009E5B0D" w:rsidP="001009CC">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w:t>
            </w:r>
            <w:r w:rsidR="001009CC">
              <w:rPr>
                <w:rFonts w:eastAsiaTheme="minorHAnsi"/>
                <w:sz w:val="24"/>
                <w:szCs w:val="24"/>
              </w:rPr>
              <w:t>ї</w:t>
            </w:r>
            <w:r w:rsidRPr="00AF3AA9">
              <w:rPr>
                <w:rFonts w:eastAsiaTheme="minorHAnsi"/>
                <w:sz w:val="24"/>
                <w:szCs w:val="24"/>
              </w:rPr>
              <w:t>,</w:t>
            </w:r>
          </w:p>
          <w:p w:rsidR="009E5B0D" w:rsidRPr="00AF3AA9" w:rsidRDefault="009E5B0D" w:rsidP="00906A35">
            <w:pPr>
              <w:tabs>
                <w:tab w:val="left" w:pos="709"/>
                <w:tab w:val="left" w:pos="993"/>
                <w:tab w:val="left" w:pos="6946"/>
                <w:tab w:val="left" w:pos="7088"/>
              </w:tabs>
              <w:spacing w:after="0" w:line="240" w:lineRule="auto"/>
              <w:jc w:val="both"/>
              <w:rPr>
                <w:rFonts w:eastAsiaTheme="minorHAnsi"/>
                <w:sz w:val="24"/>
                <w:szCs w:val="24"/>
              </w:rPr>
            </w:pPr>
            <w:proofErr w:type="spellStart"/>
            <w:r w:rsidRPr="00AF3AA9">
              <w:rPr>
                <w:rFonts w:eastAsiaTheme="minorHAnsi"/>
                <w:sz w:val="24"/>
                <w:szCs w:val="24"/>
              </w:rPr>
              <w:t>спостере</w:t>
            </w:r>
            <w:r w:rsidR="00906A35">
              <w:rPr>
                <w:rFonts w:eastAsiaTheme="minorHAnsi"/>
                <w:sz w:val="24"/>
                <w:szCs w:val="24"/>
              </w:rPr>
              <w:t>-</w:t>
            </w:r>
            <w:r w:rsidRPr="00AF3AA9">
              <w:rPr>
                <w:rFonts w:eastAsiaTheme="minorHAnsi"/>
                <w:sz w:val="24"/>
                <w:szCs w:val="24"/>
              </w:rPr>
              <w:t>ження</w:t>
            </w:r>
            <w:proofErr w:type="spellEnd"/>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583073" w:rsidRPr="00AF3AA9" w:rsidRDefault="00583073" w:rsidP="00583073">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ind w:firstLine="284"/>
              <w:jc w:val="both"/>
              <w:rPr>
                <w:rFonts w:eastAsiaTheme="minorHAnsi"/>
                <w:sz w:val="24"/>
                <w:szCs w:val="24"/>
              </w:rPr>
            </w:pPr>
          </w:p>
          <w:p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rsidR="009E5B0D" w:rsidRPr="00AF3AA9" w:rsidRDefault="009E5B0D" w:rsidP="001009CC">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спостереження</w:t>
            </w:r>
          </w:p>
          <w:p w:rsidR="009E5B0D"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583073" w:rsidRDefault="00583073" w:rsidP="009E5B0D">
            <w:pPr>
              <w:tabs>
                <w:tab w:val="left" w:pos="709"/>
                <w:tab w:val="left" w:pos="993"/>
                <w:tab w:val="left" w:pos="6946"/>
                <w:tab w:val="left" w:pos="7088"/>
              </w:tabs>
              <w:spacing w:after="0" w:line="240" w:lineRule="auto"/>
              <w:jc w:val="both"/>
              <w:rPr>
                <w:rFonts w:eastAsiaTheme="minorHAnsi"/>
                <w:sz w:val="24"/>
                <w:szCs w:val="24"/>
              </w:rPr>
            </w:pPr>
          </w:p>
          <w:p w:rsidR="00583073" w:rsidRPr="00AF3AA9" w:rsidRDefault="00583073"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Анкетування</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583073" w:rsidRDefault="00583073" w:rsidP="009E5B0D">
            <w:pPr>
              <w:autoSpaceDE w:val="0"/>
              <w:autoSpaceDN w:val="0"/>
              <w:adjustRightInd w:val="0"/>
              <w:spacing w:after="0" w:line="240" w:lineRule="auto"/>
              <w:rPr>
                <w:rFonts w:eastAsiaTheme="minorHAnsi"/>
                <w:sz w:val="24"/>
                <w:szCs w:val="24"/>
              </w:rPr>
            </w:pPr>
          </w:p>
          <w:p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r w:rsidRPr="00AF3AA9">
              <w:rPr>
                <w:rFonts w:eastAsiaTheme="minorHAnsi"/>
                <w:sz w:val="24"/>
                <w:szCs w:val="24"/>
              </w:rPr>
              <w:t>спостереження</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Вивчення</w:t>
            </w:r>
          </w:p>
          <w:p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roofErr w:type="spellStart"/>
            <w:r w:rsidRPr="00AF3AA9">
              <w:rPr>
                <w:rFonts w:eastAsiaTheme="minorHAnsi"/>
                <w:sz w:val="24"/>
                <w:szCs w:val="24"/>
              </w:rPr>
              <w:t>спостере</w:t>
            </w:r>
            <w:r w:rsidR="00583073">
              <w:rPr>
                <w:rFonts w:eastAsiaTheme="minorHAnsi"/>
                <w:sz w:val="24"/>
                <w:szCs w:val="24"/>
              </w:rPr>
              <w:t>-</w:t>
            </w:r>
            <w:r w:rsidRPr="00AF3AA9">
              <w:rPr>
                <w:rFonts w:eastAsiaTheme="minorHAnsi"/>
                <w:sz w:val="24"/>
                <w:szCs w:val="24"/>
              </w:rPr>
              <w:t>ження</w:t>
            </w:r>
            <w:proofErr w:type="spellEnd"/>
            <w:r w:rsidR="0065153F">
              <w:rPr>
                <w:rFonts w:eastAsiaTheme="minorHAnsi"/>
                <w:sz w:val="24"/>
                <w:szCs w:val="24"/>
              </w:rPr>
              <w:t>, анкетування</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sz w:val="28"/>
                <w:szCs w:val="28"/>
              </w:rPr>
            </w:pPr>
          </w:p>
        </w:tc>
      </w:tr>
      <w:tr w:rsidR="00481962" w:rsidRPr="00AF3AA9" w:rsidTr="002859D3">
        <w:tc>
          <w:tcPr>
            <w:tcW w:w="1696" w:type="dxa"/>
          </w:tcPr>
          <w:p w:rsidR="00A80712" w:rsidRPr="00481962" w:rsidRDefault="00A80712" w:rsidP="00583073">
            <w:pPr>
              <w:spacing w:after="0" w:line="240" w:lineRule="auto"/>
              <w:ind w:right="-108"/>
              <w:rPr>
                <w:sz w:val="24"/>
                <w:szCs w:val="24"/>
              </w:rPr>
            </w:pPr>
            <w:r w:rsidRPr="00481962">
              <w:rPr>
                <w:sz w:val="24"/>
                <w:szCs w:val="24"/>
              </w:rPr>
              <w:lastRenderedPageBreak/>
              <w:t xml:space="preserve">1.3. Формування інклюзивного, розвивального та мотивуючого до навчання освітнього </w:t>
            </w:r>
            <w:r w:rsidRPr="00481962">
              <w:rPr>
                <w:sz w:val="24"/>
                <w:szCs w:val="24"/>
              </w:rPr>
              <w:lastRenderedPageBreak/>
              <w:t>простору</w:t>
            </w:r>
          </w:p>
        </w:tc>
        <w:tc>
          <w:tcPr>
            <w:tcW w:w="6804" w:type="dxa"/>
          </w:tcPr>
          <w:p w:rsidR="00A80712" w:rsidRPr="00481962" w:rsidRDefault="00A80712" w:rsidP="003C7A2C">
            <w:pPr>
              <w:tabs>
                <w:tab w:val="left" w:pos="709"/>
                <w:tab w:val="left" w:pos="993"/>
                <w:tab w:val="left" w:pos="6946"/>
                <w:tab w:val="left" w:pos="7088"/>
              </w:tabs>
              <w:spacing w:after="0" w:line="240" w:lineRule="auto"/>
              <w:ind w:firstLine="284"/>
              <w:jc w:val="both"/>
              <w:rPr>
                <w:sz w:val="24"/>
                <w:szCs w:val="24"/>
              </w:rPr>
            </w:pPr>
            <w:r w:rsidRPr="00481962">
              <w:rPr>
                <w:sz w:val="24"/>
                <w:szCs w:val="24"/>
              </w:rPr>
              <w:lastRenderedPageBreak/>
              <w:t>У ЗО забезпечено можливість безперешкодного руху</w:t>
            </w:r>
            <w:r w:rsidR="00C363E1">
              <w:rPr>
                <w:sz w:val="24"/>
                <w:szCs w:val="24"/>
              </w:rPr>
              <w:t xml:space="preserve"> територією та доступ до будівель І та ІІ корпусів</w:t>
            </w:r>
            <w:r w:rsidRPr="00481962">
              <w:rPr>
                <w:sz w:val="24"/>
                <w:szCs w:val="24"/>
              </w:rPr>
              <w:t xml:space="preserve"> (на перший поверх). Водночас приміщення закладу не пристосоване для вільного пересування осіб з особливими освітніми потребами мі</w:t>
            </w:r>
            <w:r w:rsidR="00C363E1">
              <w:rPr>
                <w:sz w:val="24"/>
                <w:szCs w:val="24"/>
              </w:rPr>
              <w:t xml:space="preserve">ж поверхами. </w:t>
            </w:r>
            <w:r w:rsidRPr="00481962">
              <w:rPr>
                <w:sz w:val="24"/>
                <w:szCs w:val="24"/>
              </w:rPr>
              <w:t xml:space="preserve">Туалетні кімнати не пристосовані для використання особами з інвалідністю: немає поручнів, спеціального санітарно-технічного обладнання, кнопки виклику для надання допомоги. </w:t>
            </w:r>
            <w:r w:rsidR="00C363E1">
              <w:rPr>
                <w:sz w:val="24"/>
                <w:szCs w:val="24"/>
              </w:rPr>
              <w:t>Немає</w:t>
            </w:r>
            <w:r w:rsidR="00C363E1" w:rsidRPr="00481962">
              <w:rPr>
                <w:sz w:val="24"/>
                <w:szCs w:val="24"/>
              </w:rPr>
              <w:t xml:space="preserve"> р</w:t>
            </w:r>
            <w:r w:rsidR="00C363E1">
              <w:rPr>
                <w:sz w:val="24"/>
                <w:szCs w:val="24"/>
              </w:rPr>
              <w:t>есурсної</w:t>
            </w:r>
            <w:r w:rsidR="00C363E1" w:rsidRPr="00481962">
              <w:rPr>
                <w:sz w:val="24"/>
                <w:szCs w:val="24"/>
              </w:rPr>
              <w:t xml:space="preserve"> кімнат</w:t>
            </w:r>
            <w:r w:rsidR="00C363E1">
              <w:rPr>
                <w:sz w:val="24"/>
                <w:szCs w:val="24"/>
              </w:rPr>
              <w:t>и</w:t>
            </w:r>
            <w:r w:rsidR="00C363E1" w:rsidRPr="00481962">
              <w:rPr>
                <w:sz w:val="24"/>
                <w:szCs w:val="24"/>
              </w:rPr>
              <w:t xml:space="preserve">. </w:t>
            </w:r>
            <w:r w:rsidR="00C363E1">
              <w:rPr>
                <w:sz w:val="24"/>
                <w:szCs w:val="24"/>
              </w:rPr>
              <w:t xml:space="preserve">У </w:t>
            </w:r>
            <w:r w:rsidR="00C363E1">
              <w:rPr>
                <w:sz w:val="24"/>
                <w:szCs w:val="24"/>
              </w:rPr>
              <w:lastRenderedPageBreak/>
              <w:t>Науковому ліцеї не навчаються діти з особливими освітніми потребами.</w:t>
            </w:r>
          </w:p>
          <w:p w:rsidR="00A80712" w:rsidRPr="00481962" w:rsidRDefault="00A80712" w:rsidP="003C7A2C">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На основі спостережень за навчальними заняттями встановлено, що в ЗО формуються навички здорового способу життя та екологічно доцільної поведінки в здобувачів освіти </w:t>
            </w:r>
            <w:proofErr w:type="spellStart"/>
            <w:r w:rsidRPr="00481962">
              <w:rPr>
                <w:sz w:val="24"/>
                <w:szCs w:val="24"/>
              </w:rPr>
              <w:t>наскрізно</w:t>
            </w:r>
            <w:proofErr w:type="spellEnd"/>
            <w:r w:rsidRPr="00481962">
              <w:rPr>
                <w:sz w:val="24"/>
                <w:szCs w:val="24"/>
              </w:rPr>
              <w:t xml:space="preserve"> в освітньому процесі.</w:t>
            </w:r>
            <w:r w:rsidR="009F413C">
              <w:rPr>
                <w:sz w:val="24"/>
                <w:szCs w:val="24"/>
              </w:rPr>
              <w:t xml:space="preserve"> Педагоги закладу розуміють важливість фізичного та морального здоров’я учнів. Оцінка сформованості навичок здорового способу життя визначається за такими показниками: усвідомлення необхідності бути здоровим, ставлення до власного здоров’я, прояв життєвої позиції </w:t>
            </w:r>
            <w:r w:rsidR="008C322B">
              <w:rPr>
                <w:sz w:val="24"/>
                <w:szCs w:val="24"/>
              </w:rPr>
              <w:t xml:space="preserve">стосовно дотримання </w:t>
            </w:r>
            <w:proofErr w:type="spellStart"/>
            <w:r w:rsidR="008C322B">
              <w:rPr>
                <w:sz w:val="24"/>
                <w:szCs w:val="24"/>
              </w:rPr>
              <w:t>валеологічно</w:t>
            </w:r>
            <w:proofErr w:type="spellEnd"/>
            <w:r w:rsidR="008C322B">
              <w:rPr>
                <w:sz w:val="24"/>
                <w:szCs w:val="24"/>
              </w:rPr>
              <w:t xml:space="preserve"> обґрунтованого режиму дня, раціональної організації вільного часу, використання його з користю для здоров’я. Педагоги організовують на навчальних заняттях  динамічні паузи, гімнастику для очей. Обладнання, засоби навчання сприяють формуванню в учнів ключових компетентностей. </w:t>
            </w:r>
            <w:r w:rsidR="009F413C">
              <w:rPr>
                <w:sz w:val="24"/>
                <w:szCs w:val="24"/>
              </w:rPr>
              <w:t xml:space="preserve"> </w:t>
            </w:r>
            <w:r w:rsidRPr="00481962">
              <w:rPr>
                <w:sz w:val="24"/>
                <w:szCs w:val="24"/>
              </w:rPr>
              <w:t xml:space="preserve"> Оформлення приміщень </w:t>
            </w:r>
            <w:r w:rsidR="00303DA0" w:rsidRPr="00C363E1">
              <w:rPr>
                <w:sz w:val="24"/>
                <w:szCs w:val="24"/>
              </w:rPr>
              <w:t>ліцею</w:t>
            </w:r>
            <w:r w:rsidR="00303DA0">
              <w:rPr>
                <w:sz w:val="24"/>
                <w:szCs w:val="24"/>
              </w:rPr>
              <w:t xml:space="preserve"> </w:t>
            </w:r>
            <w:r w:rsidRPr="00481962">
              <w:rPr>
                <w:sz w:val="24"/>
                <w:szCs w:val="24"/>
              </w:rPr>
              <w:t>має навчальну, пізнавальну, мотивуючу та розвивальну спрямованість. З</w:t>
            </w:r>
            <w:sdt>
              <w:sdtPr>
                <w:rPr>
                  <w:sz w:val="24"/>
                  <w:szCs w:val="24"/>
                </w:rPr>
                <w:tag w:val="goog_rdk_11"/>
                <w:id w:val="555056126"/>
              </w:sdtPr>
              <w:sdtEndPr/>
              <w:sdtContent/>
            </w:sdt>
            <w:r w:rsidRPr="00481962">
              <w:rPr>
                <w:sz w:val="24"/>
                <w:szCs w:val="24"/>
              </w:rPr>
              <w:t>а результатами опитування, здобувачі освіти зазнають, що під час навчання та проведення позаурочних заходів постійно використовуються спортивна зала та спортивний інвентар, часто використовується візуалізація корисної інформації, мультимедійне обладнання та комп’ютерна техніка, дана інформація підтверджується результатами спостереження за навчальними заняттями.</w:t>
            </w:r>
          </w:p>
          <w:p w:rsidR="00A80712" w:rsidRPr="00481962" w:rsidRDefault="00A80712" w:rsidP="00BB0A0A">
            <w:pPr>
              <w:tabs>
                <w:tab w:val="left" w:pos="709"/>
                <w:tab w:val="left" w:pos="993"/>
                <w:tab w:val="left" w:pos="6946"/>
                <w:tab w:val="left" w:pos="7088"/>
              </w:tabs>
              <w:spacing w:after="0" w:line="240" w:lineRule="auto"/>
              <w:ind w:firstLine="284"/>
              <w:jc w:val="both"/>
              <w:rPr>
                <w:sz w:val="24"/>
                <w:szCs w:val="24"/>
              </w:rPr>
            </w:pPr>
            <w:r w:rsidRPr="00481962">
              <w:rPr>
                <w:sz w:val="24"/>
                <w:szCs w:val="24"/>
              </w:rPr>
              <w:t xml:space="preserve">Бібліотека у ЗО облаштована, як сучасний інформаційно-ресурсний центр. </w:t>
            </w:r>
            <w:r w:rsidR="00C363E1">
              <w:rPr>
                <w:sz w:val="24"/>
                <w:szCs w:val="24"/>
              </w:rPr>
              <w:t xml:space="preserve"> Б</w:t>
            </w:r>
            <w:r w:rsidRPr="00481962">
              <w:rPr>
                <w:sz w:val="24"/>
                <w:szCs w:val="24"/>
              </w:rPr>
              <w:t>ібліотека використовується для проведення тематичних заходів</w:t>
            </w:r>
            <w:r w:rsidR="008C322B">
              <w:rPr>
                <w:sz w:val="24"/>
                <w:szCs w:val="24"/>
              </w:rPr>
              <w:t>,</w:t>
            </w:r>
            <w:r w:rsidR="008C322B" w:rsidRPr="00481962">
              <w:rPr>
                <w:sz w:val="24"/>
                <w:szCs w:val="24"/>
              </w:rPr>
              <w:t xml:space="preserve"> приурочених святкуванню видатних подій,</w:t>
            </w:r>
            <w:r w:rsidRPr="00481962">
              <w:rPr>
                <w:sz w:val="24"/>
                <w:szCs w:val="24"/>
              </w:rPr>
              <w:t xml:space="preserve"> вечорів</w:t>
            </w:r>
            <w:r w:rsidR="008C322B">
              <w:rPr>
                <w:sz w:val="24"/>
                <w:szCs w:val="24"/>
              </w:rPr>
              <w:t xml:space="preserve">-зустрічей із письменниками, </w:t>
            </w:r>
            <w:r w:rsidRPr="00481962">
              <w:rPr>
                <w:sz w:val="24"/>
                <w:szCs w:val="24"/>
              </w:rPr>
              <w:t xml:space="preserve"> виставок. Бібліотечний фонд містить близько </w:t>
            </w:r>
            <w:r w:rsidR="00BB0A0A">
              <w:rPr>
                <w:rFonts w:eastAsia="Calibri"/>
                <w:sz w:val="24"/>
                <w:szCs w:val="24"/>
              </w:rPr>
              <w:t>5500</w:t>
            </w:r>
            <w:r w:rsidR="00C23E1E">
              <w:rPr>
                <w:rFonts w:eastAsia="Calibri"/>
                <w:sz w:val="24"/>
                <w:szCs w:val="24"/>
              </w:rPr>
              <w:t xml:space="preserve"> </w:t>
            </w:r>
            <w:r w:rsidRPr="00481962">
              <w:rPr>
                <w:sz w:val="24"/>
                <w:szCs w:val="24"/>
              </w:rPr>
              <w:t xml:space="preserve">примірників, однак частина літератури є застарілою та не використовується в освітньому процесі. </w:t>
            </w:r>
          </w:p>
        </w:tc>
        <w:tc>
          <w:tcPr>
            <w:tcW w:w="1560" w:type="dxa"/>
          </w:tcPr>
          <w:p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lastRenderedPageBreak/>
              <w:t>Вивчення</w:t>
            </w:r>
          </w:p>
          <w:p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документації,</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roofErr w:type="spellStart"/>
            <w:r w:rsidRPr="00AF3AA9">
              <w:rPr>
                <w:rFonts w:eastAsiaTheme="minorHAnsi"/>
                <w:sz w:val="24"/>
                <w:szCs w:val="24"/>
              </w:rPr>
              <w:t>спостере</w:t>
            </w:r>
            <w:r w:rsidR="00583073">
              <w:rPr>
                <w:rFonts w:eastAsiaTheme="minorHAnsi"/>
                <w:sz w:val="24"/>
                <w:szCs w:val="24"/>
              </w:rPr>
              <w:t>-</w:t>
            </w:r>
            <w:r w:rsidRPr="00AF3AA9">
              <w:rPr>
                <w:rFonts w:eastAsiaTheme="minorHAnsi"/>
                <w:sz w:val="24"/>
                <w:szCs w:val="24"/>
              </w:rPr>
              <w:t>ження</w:t>
            </w:r>
            <w:proofErr w:type="spellEnd"/>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Вивчення</w:t>
            </w:r>
          </w:p>
          <w:p w:rsidR="009E5B0D" w:rsidRPr="00AF3AA9" w:rsidRDefault="009E5B0D" w:rsidP="009E5B0D">
            <w:pPr>
              <w:autoSpaceDE w:val="0"/>
              <w:autoSpaceDN w:val="0"/>
              <w:adjustRightInd w:val="0"/>
              <w:spacing w:after="0" w:line="240" w:lineRule="auto"/>
              <w:rPr>
                <w:rFonts w:eastAsiaTheme="minorHAnsi"/>
                <w:sz w:val="24"/>
                <w:szCs w:val="24"/>
              </w:rPr>
            </w:pPr>
            <w:r w:rsidRPr="00AF3AA9">
              <w:rPr>
                <w:rFonts w:eastAsiaTheme="minorHAnsi"/>
                <w:sz w:val="24"/>
                <w:szCs w:val="24"/>
              </w:rPr>
              <w:t>документації</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583073" w:rsidRDefault="00583073" w:rsidP="009E5B0D">
            <w:pPr>
              <w:tabs>
                <w:tab w:val="left" w:pos="709"/>
                <w:tab w:val="left" w:pos="993"/>
                <w:tab w:val="left" w:pos="6946"/>
                <w:tab w:val="left" w:pos="7088"/>
              </w:tabs>
              <w:spacing w:after="0" w:line="240" w:lineRule="auto"/>
              <w:jc w:val="both"/>
              <w:rPr>
                <w:rFonts w:eastAsiaTheme="minorHAnsi"/>
                <w:sz w:val="24"/>
                <w:szCs w:val="24"/>
              </w:rPr>
            </w:pPr>
          </w:p>
          <w:p w:rsidR="00583073" w:rsidRPr="00AF3AA9" w:rsidRDefault="00583073"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481962" w:rsidP="00906A35">
            <w:pPr>
              <w:autoSpaceDE w:val="0"/>
              <w:autoSpaceDN w:val="0"/>
              <w:adjustRightInd w:val="0"/>
              <w:spacing w:after="0" w:line="240" w:lineRule="auto"/>
              <w:rPr>
                <w:rFonts w:eastAsiaTheme="minorHAnsi"/>
                <w:sz w:val="24"/>
                <w:szCs w:val="24"/>
              </w:rPr>
            </w:pPr>
            <w:r>
              <w:rPr>
                <w:rFonts w:eastAsiaTheme="minorHAnsi"/>
                <w:sz w:val="24"/>
                <w:szCs w:val="24"/>
              </w:rPr>
              <w:t>С</w:t>
            </w:r>
            <w:r w:rsidR="009E5B0D" w:rsidRPr="00AF3AA9">
              <w:rPr>
                <w:rFonts w:eastAsiaTheme="minorHAnsi"/>
                <w:sz w:val="24"/>
                <w:szCs w:val="24"/>
              </w:rPr>
              <w:t xml:space="preserve">постереження  </w:t>
            </w: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9E5B0D">
            <w:pPr>
              <w:tabs>
                <w:tab w:val="left" w:pos="709"/>
                <w:tab w:val="left" w:pos="993"/>
                <w:tab w:val="left" w:pos="6946"/>
                <w:tab w:val="left" w:pos="7088"/>
              </w:tabs>
              <w:spacing w:after="0" w:line="240" w:lineRule="auto"/>
              <w:jc w:val="both"/>
              <w:rPr>
                <w:rFonts w:eastAsiaTheme="minorHAnsi"/>
                <w:sz w:val="24"/>
                <w:szCs w:val="24"/>
              </w:rPr>
            </w:pPr>
          </w:p>
          <w:p w:rsidR="009E5B0D" w:rsidRPr="00AF3AA9" w:rsidRDefault="009E5B0D" w:rsidP="00583073">
            <w:pPr>
              <w:autoSpaceDE w:val="0"/>
              <w:autoSpaceDN w:val="0"/>
              <w:adjustRightInd w:val="0"/>
              <w:spacing w:after="0" w:line="240" w:lineRule="auto"/>
              <w:ind w:right="-245"/>
              <w:rPr>
                <w:rFonts w:eastAsiaTheme="minorHAnsi"/>
                <w:sz w:val="24"/>
                <w:szCs w:val="24"/>
              </w:rPr>
            </w:pPr>
            <w:r w:rsidRPr="00AF3AA9">
              <w:rPr>
                <w:rFonts w:eastAsiaTheme="minorHAnsi"/>
                <w:sz w:val="24"/>
                <w:szCs w:val="24"/>
              </w:rPr>
              <w:t>Вивчення</w:t>
            </w:r>
          </w:p>
          <w:p w:rsidR="009E5B0D" w:rsidRPr="00AF3AA9" w:rsidRDefault="009E5B0D" w:rsidP="00583073">
            <w:pPr>
              <w:autoSpaceDE w:val="0"/>
              <w:autoSpaceDN w:val="0"/>
              <w:adjustRightInd w:val="0"/>
              <w:spacing w:after="0" w:line="240" w:lineRule="auto"/>
              <w:ind w:right="-104"/>
              <w:rPr>
                <w:rFonts w:eastAsiaTheme="minorHAnsi"/>
                <w:sz w:val="24"/>
                <w:szCs w:val="24"/>
              </w:rPr>
            </w:pPr>
            <w:r w:rsidRPr="00AF3AA9">
              <w:rPr>
                <w:rFonts w:eastAsiaTheme="minorHAnsi"/>
                <w:sz w:val="24"/>
                <w:szCs w:val="24"/>
              </w:rPr>
              <w:t>документаці</w:t>
            </w:r>
            <w:r w:rsidR="00583073">
              <w:rPr>
                <w:rFonts w:eastAsiaTheme="minorHAnsi"/>
                <w:sz w:val="24"/>
                <w:szCs w:val="24"/>
              </w:rPr>
              <w:t>ї</w:t>
            </w:r>
            <w:r w:rsidRPr="00AF3AA9">
              <w:rPr>
                <w:rFonts w:eastAsiaTheme="minorHAnsi"/>
                <w:sz w:val="24"/>
                <w:szCs w:val="24"/>
              </w:rPr>
              <w:t>,</w:t>
            </w:r>
          </w:p>
          <w:p w:rsidR="009E5B0D" w:rsidRPr="00AF3AA9" w:rsidRDefault="009E5B0D" w:rsidP="009E5B0D">
            <w:pPr>
              <w:tabs>
                <w:tab w:val="left" w:pos="709"/>
                <w:tab w:val="left" w:pos="993"/>
                <w:tab w:val="left" w:pos="6946"/>
                <w:tab w:val="left" w:pos="7088"/>
              </w:tabs>
              <w:spacing w:after="0" w:line="240" w:lineRule="auto"/>
              <w:jc w:val="both"/>
              <w:rPr>
                <w:sz w:val="28"/>
                <w:szCs w:val="28"/>
              </w:rPr>
            </w:pPr>
            <w:proofErr w:type="spellStart"/>
            <w:r w:rsidRPr="00AF3AA9">
              <w:rPr>
                <w:rFonts w:eastAsiaTheme="minorHAnsi"/>
                <w:sz w:val="24"/>
                <w:szCs w:val="24"/>
              </w:rPr>
              <w:t>спостере</w:t>
            </w:r>
            <w:r w:rsidR="00583073">
              <w:rPr>
                <w:rFonts w:eastAsiaTheme="minorHAnsi"/>
                <w:sz w:val="24"/>
                <w:szCs w:val="24"/>
              </w:rPr>
              <w:t>-</w:t>
            </w:r>
            <w:r w:rsidRPr="00AF3AA9">
              <w:rPr>
                <w:rFonts w:eastAsiaTheme="minorHAnsi"/>
                <w:sz w:val="24"/>
                <w:szCs w:val="24"/>
              </w:rPr>
              <w:t>ження</w:t>
            </w:r>
            <w:proofErr w:type="spellEnd"/>
          </w:p>
        </w:tc>
      </w:tr>
    </w:tbl>
    <w:p w:rsidR="007B1EC2" w:rsidRPr="00AF3AA9" w:rsidRDefault="007B1EC2" w:rsidP="007B1EC2">
      <w:pPr>
        <w:spacing w:after="0" w:line="240" w:lineRule="auto"/>
        <w:jc w:val="both"/>
        <w:rPr>
          <w:b/>
          <w:sz w:val="20"/>
          <w:szCs w:val="28"/>
        </w:rPr>
      </w:pPr>
    </w:p>
    <w:p w:rsidR="00AC404B" w:rsidRDefault="00AC404B" w:rsidP="00E47A54">
      <w:pPr>
        <w:spacing w:after="0" w:line="240" w:lineRule="auto"/>
        <w:jc w:val="center"/>
        <w:rPr>
          <w:b/>
          <w:caps/>
          <w:sz w:val="32"/>
          <w:szCs w:val="32"/>
        </w:rPr>
      </w:pPr>
    </w:p>
    <w:p w:rsidR="004C7D86" w:rsidRPr="00AF3AA9" w:rsidRDefault="004C7D86" w:rsidP="00E47A54">
      <w:pPr>
        <w:spacing w:after="0" w:line="240" w:lineRule="auto"/>
        <w:jc w:val="center"/>
        <w:rPr>
          <w:b/>
          <w:caps/>
          <w:sz w:val="32"/>
          <w:szCs w:val="32"/>
        </w:rPr>
      </w:pPr>
      <w:bookmarkStart w:id="0" w:name="_GoBack"/>
      <w:bookmarkEnd w:id="0"/>
    </w:p>
    <w:sectPr w:rsidR="004C7D86" w:rsidRPr="00AF3AA9" w:rsidSect="00AF3AA9">
      <w:pgSz w:w="11906" w:h="16838"/>
      <w:pgMar w:top="850" w:right="566" w:bottom="850" w:left="1417"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2CE"/>
      </v:shape>
    </w:pict>
  </w:numPicBullet>
  <w:abstractNum w:abstractNumId="0">
    <w:nsid w:val="049E4C9F"/>
    <w:multiLevelType w:val="hybridMultilevel"/>
    <w:tmpl w:val="7674E4A2"/>
    <w:lvl w:ilvl="0" w:tplc="EF74B8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65E2E"/>
    <w:multiLevelType w:val="hybridMultilevel"/>
    <w:tmpl w:val="16C629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115417"/>
    <w:multiLevelType w:val="hybridMultilevel"/>
    <w:tmpl w:val="8BA26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B380A"/>
    <w:multiLevelType w:val="hybridMultilevel"/>
    <w:tmpl w:val="327E8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2A067C"/>
    <w:multiLevelType w:val="multilevel"/>
    <w:tmpl w:val="FC247C14"/>
    <w:lvl w:ilvl="0">
      <w:start w:val="1"/>
      <w:numFmt w:val="decimal"/>
      <w:lvlText w:val="%1."/>
      <w:lvlJc w:val="left"/>
      <w:pPr>
        <w:ind w:left="135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04455B"/>
    <w:multiLevelType w:val="hybridMultilevel"/>
    <w:tmpl w:val="0804E8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394FFA"/>
    <w:multiLevelType w:val="hybridMultilevel"/>
    <w:tmpl w:val="B426AEC0"/>
    <w:lvl w:ilvl="0" w:tplc="E3FAA566">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49534F"/>
    <w:multiLevelType w:val="hybridMultilevel"/>
    <w:tmpl w:val="7D5E197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A602A3B"/>
    <w:multiLevelType w:val="multilevel"/>
    <w:tmpl w:val="887EAA28"/>
    <w:lvl w:ilvl="0">
      <w:start w:val="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rPr>
        <w:rFonts w:ascii="Arial" w:eastAsia="Arial" w:hAnsi="Arial" w:cs="Arial"/>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0717042"/>
    <w:multiLevelType w:val="hybridMultilevel"/>
    <w:tmpl w:val="7A58028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3173576"/>
    <w:multiLevelType w:val="hybridMultilevel"/>
    <w:tmpl w:val="63A885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7B43FCB"/>
    <w:multiLevelType w:val="hybridMultilevel"/>
    <w:tmpl w:val="43B4D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6B37F7"/>
    <w:multiLevelType w:val="hybridMultilevel"/>
    <w:tmpl w:val="1B2CE860"/>
    <w:lvl w:ilvl="0" w:tplc="EF74B8E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0"/>
  </w:num>
  <w:num w:numId="5">
    <w:abstractNumId w:val="8"/>
  </w:num>
  <w:num w:numId="6">
    <w:abstractNumId w:val="2"/>
  </w:num>
  <w:num w:numId="7">
    <w:abstractNumId w:val="3"/>
  </w:num>
  <w:num w:numId="8">
    <w:abstractNumId w:val="5"/>
  </w:num>
  <w:num w:numId="9">
    <w:abstractNumId w:val="12"/>
  </w:num>
  <w:num w:numId="10">
    <w:abstractNumId w:val="6"/>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C2"/>
    <w:rsid w:val="000005C6"/>
    <w:rsid w:val="00006560"/>
    <w:rsid w:val="00010EE2"/>
    <w:rsid w:val="000110CB"/>
    <w:rsid w:val="000116EE"/>
    <w:rsid w:val="00011A04"/>
    <w:rsid w:val="00011E3D"/>
    <w:rsid w:val="00013BC3"/>
    <w:rsid w:val="00014A0D"/>
    <w:rsid w:val="0001512F"/>
    <w:rsid w:val="00015B3D"/>
    <w:rsid w:val="00027A21"/>
    <w:rsid w:val="000315B4"/>
    <w:rsid w:val="00031E4A"/>
    <w:rsid w:val="00032949"/>
    <w:rsid w:val="00035C26"/>
    <w:rsid w:val="00036226"/>
    <w:rsid w:val="00037ED6"/>
    <w:rsid w:val="000408DB"/>
    <w:rsid w:val="00040B11"/>
    <w:rsid w:val="00040F11"/>
    <w:rsid w:val="00042707"/>
    <w:rsid w:val="000455BB"/>
    <w:rsid w:val="00047332"/>
    <w:rsid w:val="00052D4C"/>
    <w:rsid w:val="00052DAE"/>
    <w:rsid w:val="0005437F"/>
    <w:rsid w:val="00055BAF"/>
    <w:rsid w:val="000637D6"/>
    <w:rsid w:val="00063AEF"/>
    <w:rsid w:val="000646E5"/>
    <w:rsid w:val="00066608"/>
    <w:rsid w:val="00066EC2"/>
    <w:rsid w:val="00070B5B"/>
    <w:rsid w:val="000712C3"/>
    <w:rsid w:val="00072D84"/>
    <w:rsid w:val="00075AF4"/>
    <w:rsid w:val="00075FAE"/>
    <w:rsid w:val="00081938"/>
    <w:rsid w:val="00086DBB"/>
    <w:rsid w:val="000902D9"/>
    <w:rsid w:val="000908A0"/>
    <w:rsid w:val="00090F5E"/>
    <w:rsid w:val="000936A1"/>
    <w:rsid w:val="0009428D"/>
    <w:rsid w:val="000945CE"/>
    <w:rsid w:val="000A01A1"/>
    <w:rsid w:val="000A5660"/>
    <w:rsid w:val="000A613B"/>
    <w:rsid w:val="000A7221"/>
    <w:rsid w:val="000A7E13"/>
    <w:rsid w:val="000B00DF"/>
    <w:rsid w:val="000B2DE1"/>
    <w:rsid w:val="000B3388"/>
    <w:rsid w:val="000B35A6"/>
    <w:rsid w:val="000B7C69"/>
    <w:rsid w:val="000C295E"/>
    <w:rsid w:val="000C33F7"/>
    <w:rsid w:val="000C3E07"/>
    <w:rsid w:val="000C4424"/>
    <w:rsid w:val="000C627E"/>
    <w:rsid w:val="000C6A67"/>
    <w:rsid w:val="000D2930"/>
    <w:rsid w:val="000D4150"/>
    <w:rsid w:val="000D59EE"/>
    <w:rsid w:val="000D67CD"/>
    <w:rsid w:val="000D7094"/>
    <w:rsid w:val="000E0266"/>
    <w:rsid w:val="000E08E5"/>
    <w:rsid w:val="000E3925"/>
    <w:rsid w:val="000E551C"/>
    <w:rsid w:val="000E610B"/>
    <w:rsid w:val="000F0D0B"/>
    <w:rsid w:val="000F1189"/>
    <w:rsid w:val="000F235A"/>
    <w:rsid w:val="000F2F9A"/>
    <w:rsid w:val="000F3524"/>
    <w:rsid w:val="000F5936"/>
    <w:rsid w:val="000F6ACB"/>
    <w:rsid w:val="000F7AF3"/>
    <w:rsid w:val="001009CC"/>
    <w:rsid w:val="00103943"/>
    <w:rsid w:val="00105F88"/>
    <w:rsid w:val="00106FB8"/>
    <w:rsid w:val="00112908"/>
    <w:rsid w:val="00112B4E"/>
    <w:rsid w:val="001159F3"/>
    <w:rsid w:val="00121419"/>
    <w:rsid w:val="001326EA"/>
    <w:rsid w:val="00133F2F"/>
    <w:rsid w:val="001349BF"/>
    <w:rsid w:val="00142697"/>
    <w:rsid w:val="001429FC"/>
    <w:rsid w:val="00144750"/>
    <w:rsid w:val="001526C2"/>
    <w:rsid w:val="00152D2B"/>
    <w:rsid w:val="00160215"/>
    <w:rsid w:val="00160D0C"/>
    <w:rsid w:val="001622F1"/>
    <w:rsid w:val="001625DB"/>
    <w:rsid w:val="00163BC7"/>
    <w:rsid w:val="00164560"/>
    <w:rsid w:val="00171933"/>
    <w:rsid w:val="00171CEA"/>
    <w:rsid w:val="00175FF6"/>
    <w:rsid w:val="00176CB8"/>
    <w:rsid w:val="001777C6"/>
    <w:rsid w:val="00177D77"/>
    <w:rsid w:val="0018262B"/>
    <w:rsid w:val="001826D8"/>
    <w:rsid w:val="00182EA9"/>
    <w:rsid w:val="001848D8"/>
    <w:rsid w:val="00186925"/>
    <w:rsid w:val="00190589"/>
    <w:rsid w:val="00195073"/>
    <w:rsid w:val="00197669"/>
    <w:rsid w:val="001A0D90"/>
    <w:rsid w:val="001A1114"/>
    <w:rsid w:val="001A1687"/>
    <w:rsid w:val="001A29DB"/>
    <w:rsid w:val="001A69D1"/>
    <w:rsid w:val="001A773D"/>
    <w:rsid w:val="001B0FA2"/>
    <w:rsid w:val="001B5F7B"/>
    <w:rsid w:val="001B6780"/>
    <w:rsid w:val="001B7DD0"/>
    <w:rsid w:val="001C37A1"/>
    <w:rsid w:val="001D0541"/>
    <w:rsid w:val="001D466A"/>
    <w:rsid w:val="001D5119"/>
    <w:rsid w:val="001D6D78"/>
    <w:rsid w:val="001D7893"/>
    <w:rsid w:val="001E00EF"/>
    <w:rsid w:val="001E28EA"/>
    <w:rsid w:val="001E2F08"/>
    <w:rsid w:val="001E3810"/>
    <w:rsid w:val="001E3DEA"/>
    <w:rsid w:val="001E6BF6"/>
    <w:rsid w:val="001E6DDA"/>
    <w:rsid w:val="001E7736"/>
    <w:rsid w:val="001F00DB"/>
    <w:rsid w:val="001F0D9F"/>
    <w:rsid w:val="001F5A2C"/>
    <w:rsid w:val="001F5A74"/>
    <w:rsid w:val="001F6F69"/>
    <w:rsid w:val="001F73CD"/>
    <w:rsid w:val="00200E32"/>
    <w:rsid w:val="002022E9"/>
    <w:rsid w:val="0020249C"/>
    <w:rsid w:val="002039EA"/>
    <w:rsid w:val="0020561D"/>
    <w:rsid w:val="002071E0"/>
    <w:rsid w:val="00211703"/>
    <w:rsid w:val="0021581C"/>
    <w:rsid w:val="0021608C"/>
    <w:rsid w:val="00217178"/>
    <w:rsid w:val="00217A0E"/>
    <w:rsid w:val="00222A3D"/>
    <w:rsid w:val="00223329"/>
    <w:rsid w:val="00223EF6"/>
    <w:rsid w:val="00224191"/>
    <w:rsid w:val="00226E42"/>
    <w:rsid w:val="00226ECE"/>
    <w:rsid w:val="00230006"/>
    <w:rsid w:val="00232105"/>
    <w:rsid w:val="00233FD6"/>
    <w:rsid w:val="0023459E"/>
    <w:rsid w:val="002355DA"/>
    <w:rsid w:val="00242FBD"/>
    <w:rsid w:val="002473F5"/>
    <w:rsid w:val="00247FD0"/>
    <w:rsid w:val="0025045B"/>
    <w:rsid w:val="00255220"/>
    <w:rsid w:val="00255D03"/>
    <w:rsid w:val="00256378"/>
    <w:rsid w:val="00257C72"/>
    <w:rsid w:val="00260C2E"/>
    <w:rsid w:val="00265A34"/>
    <w:rsid w:val="00265B91"/>
    <w:rsid w:val="00267CA7"/>
    <w:rsid w:val="00271830"/>
    <w:rsid w:val="002730CC"/>
    <w:rsid w:val="00273696"/>
    <w:rsid w:val="0027451B"/>
    <w:rsid w:val="00274877"/>
    <w:rsid w:val="00276C8E"/>
    <w:rsid w:val="0027784A"/>
    <w:rsid w:val="00282C41"/>
    <w:rsid w:val="0028304F"/>
    <w:rsid w:val="00283800"/>
    <w:rsid w:val="00285071"/>
    <w:rsid w:val="0028514F"/>
    <w:rsid w:val="002859D3"/>
    <w:rsid w:val="00286842"/>
    <w:rsid w:val="00286C74"/>
    <w:rsid w:val="00287493"/>
    <w:rsid w:val="002937F4"/>
    <w:rsid w:val="00293D02"/>
    <w:rsid w:val="00295DBC"/>
    <w:rsid w:val="002A09F3"/>
    <w:rsid w:val="002A1CBE"/>
    <w:rsid w:val="002A5005"/>
    <w:rsid w:val="002A7B8B"/>
    <w:rsid w:val="002B01F9"/>
    <w:rsid w:val="002B35C0"/>
    <w:rsid w:val="002B7D24"/>
    <w:rsid w:val="002C0D58"/>
    <w:rsid w:val="002C5535"/>
    <w:rsid w:val="002D31B2"/>
    <w:rsid w:val="002D5127"/>
    <w:rsid w:val="002D7396"/>
    <w:rsid w:val="002E6781"/>
    <w:rsid w:val="002E7882"/>
    <w:rsid w:val="002E7E39"/>
    <w:rsid w:val="002F1AC7"/>
    <w:rsid w:val="002F1FEF"/>
    <w:rsid w:val="002F2477"/>
    <w:rsid w:val="002F38DC"/>
    <w:rsid w:val="002F5D99"/>
    <w:rsid w:val="002F5DF7"/>
    <w:rsid w:val="002F72F4"/>
    <w:rsid w:val="002F7606"/>
    <w:rsid w:val="00301A7E"/>
    <w:rsid w:val="00302C3B"/>
    <w:rsid w:val="00302FCD"/>
    <w:rsid w:val="00303DA0"/>
    <w:rsid w:val="00304354"/>
    <w:rsid w:val="003066EF"/>
    <w:rsid w:val="00310343"/>
    <w:rsid w:val="003115B4"/>
    <w:rsid w:val="00313B97"/>
    <w:rsid w:val="00314A63"/>
    <w:rsid w:val="00316B59"/>
    <w:rsid w:val="00320BDA"/>
    <w:rsid w:val="00322E6D"/>
    <w:rsid w:val="00325FA7"/>
    <w:rsid w:val="0033449F"/>
    <w:rsid w:val="00336CD4"/>
    <w:rsid w:val="00343CCA"/>
    <w:rsid w:val="003457CC"/>
    <w:rsid w:val="00352205"/>
    <w:rsid w:val="00352541"/>
    <w:rsid w:val="00352D80"/>
    <w:rsid w:val="00356099"/>
    <w:rsid w:val="003562E4"/>
    <w:rsid w:val="00360619"/>
    <w:rsid w:val="003640F8"/>
    <w:rsid w:val="003656EE"/>
    <w:rsid w:val="00366922"/>
    <w:rsid w:val="003678A3"/>
    <w:rsid w:val="00373CC4"/>
    <w:rsid w:val="0038390F"/>
    <w:rsid w:val="00385929"/>
    <w:rsid w:val="003871B8"/>
    <w:rsid w:val="00390761"/>
    <w:rsid w:val="00391383"/>
    <w:rsid w:val="00394A59"/>
    <w:rsid w:val="0039742F"/>
    <w:rsid w:val="003A07E8"/>
    <w:rsid w:val="003A0BA2"/>
    <w:rsid w:val="003A1E2C"/>
    <w:rsid w:val="003A2376"/>
    <w:rsid w:val="003A31AB"/>
    <w:rsid w:val="003A32F3"/>
    <w:rsid w:val="003A7A97"/>
    <w:rsid w:val="003B3FB9"/>
    <w:rsid w:val="003B5FD4"/>
    <w:rsid w:val="003B69A6"/>
    <w:rsid w:val="003B7D64"/>
    <w:rsid w:val="003C0442"/>
    <w:rsid w:val="003C7A2C"/>
    <w:rsid w:val="003D0478"/>
    <w:rsid w:val="003D1D6B"/>
    <w:rsid w:val="003D2699"/>
    <w:rsid w:val="003D3929"/>
    <w:rsid w:val="003D417A"/>
    <w:rsid w:val="003D4189"/>
    <w:rsid w:val="003D4CB4"/>
    <w:rsid w:val="003D5268"/>
    <w:rsid w:val="003D5F59"/>
    <w:rsid w:val="003D76E6"/>
    <w:rsid w:val="003E05A5"/>
    <w:rsid w:val="003E05CD"/>
    <w:rsid w:val="003E11FC"/>
    <w:rsid w:val="003E1633"/>
    <w:rsid w:val="003E384B"/>
    <w:rsid w:val="003E5039"/>
    <w:rsid w:val="003E6439"/>
    <w:rsid w:val="003E7C7B"/>
    <w:rsid w:val="003E7CAC"/>
    <w:rsid w:val="003F1117"/>
    <w:rsid w:val="003F172C"/>
    <w:rsid w:val="003F25CD"/>
    <w:rsid w:val="00401272"/>
    <w:rsid w:val="00401E61"/>
    <w:rsid w:val="00402293"/>
    <w:rsid w:val="004040AB"/>
    <w:rsid w:val="00411F9C"/>
    <w:rsid w:val="004226BC"/>
    <w:rsid w:val="00423681"/>
    <w:rsid w:val="004257C6"/>
    <w:rsid w:val="004320BD"/>
    <w:rsid w:val="004322A8"/>
    <w:rsid w:val="00433E2E"/>
    <w:rsid w:val="004359D2"/>
    <w:rsid w:val="00440495"/>
    <w:rsid w:val="0044184C"/>
    <w:rsid w:val="00442784"/>
    <w:rsid w:val="004468BA"/>
    <w:rsid w:val="00450D2F"/>
    <w:rsid w:val="0045113B"/>
    <w:rsid w:val="00452BDC"/>
    <w:rsid w:val="00453D37"/>
    <w:rsid w:val="00454067"/>
    <w:rsid w:val="00457FF4"/>
    <w:rsid w:val="00462186"/>
    <w:rsid w:val="004629B0"/>
    <w:rsid w:val="00464608"/>
    <w:rsid w:val="004646BA"/>
    <w:rsid w:val="00464B19"/>
    <w:rsid w:val="0046681B"/>
    <w:rsid w:val="00467E7C"/>
    <w:rsid w:val="00472796"/>
    <w:rsid w:val="00475676"/>
    <w:rsid w:val="00476223"/>
    <w:rsid w:val="004762D9"/>
    <w:rsid w:val="00477205"/>
    <w:rsid w:val="0048120F"/>
    <w:rsid w:val="00481962"/>
    <w:rsid w:val="00482C5D"/>
    <w:rsid w:val="004911B9"/>
    <w:rsid w:val="00492010"/>
    <w:rsid w:val="004954E7"/>
    <w:rsid w:val="00495C15"/>
    <w:rsid w:val="00496604"/>
    <w:rsid w:val="00496C57"/>
    <w:rsid w:val="004A0906"/>
    <w:rsid w:val="004A10C2"/>
    <w:rsid w:val="004A2CCD"/>
    <w:rsid w:val="004A4519"/>
    <w:rsid w:val="004A78F1"/>
    <w:rsid w:val="004B178A"/>
    <w:rsid w:val="004B1B94"/>
    <w:rsid w:val="004B1E26"/>
    <w:rsid w:val="004B2705"/>
    <w:rsid w:val="004B2C08"/>
    <w:rsid w:val="004B3BEC"/>
    <w:rsid w:val="004B513F"/>
    <w:rsid w:val="004B641C"/>
    <w:rsid w:val="004C3D2D"/>
    <w:rsid w:val="004C6635"/>
    <w:rsid w:val="004C6C56"/>
    <w:rsid w:val="004C7D86"/>
    <w:rsid w:val="004D0A33"/>
    <w:rsid w:val="004D0D80"/>
    <w:rsid w:val="004D2F3B"/>
    <w:rsid w:val="004D2FEF"/>
    <w:rsid w:val="004D333D"/>
    <w:rsid w:val="004D6005"/>
    <w:rsid w:val="004D7CF1"/>
    <w:rsid w:val="004D7EB0"/>
    <w:rsid w:val="004E093A"/>
    <w:rsid w:val="004E14D8"/>
    <w:rsid w:val="004E1C2A"/>
    <w:rsid w:val="004E36C4"/>
    <w:rsid w:val="004F482F"/>
    <w:rsid w:val="00503D24"/>
    <w:rsid w:val="005057EA"/>
    <w:rsid w:val="00507A70"/>
    <w:rsid w:val="005108F2"/>
    <w:rsid w:val="00512BCE"/>
    <w:rsid w:val="00513816"/>
    <w:rsid w:val="00515548"/>
    <w:rsid w:val="005165C5"/>
    <w:rsid w:val="005212D9"/>
    <w:rsid w:val="00523843"/>
    <w:rsid w:val="0052468A"/>
    <w:rsid w:val="00530804"/>
    <w:rsid w:val="00531D77"/>
    <w:rsid w:val="005350DD"/>
    <w:rsid w:val="005360F4"/>
    <w:rsid w:val="0053717C"/>
    <w:rsid w:val="00541617"/>
    <w:rsid w:val="00541BC1"/>
    <w:rsid w:val="0054488E"/>
    <w:rsid w:val="0054507C"/>
    <w:rsid w:val="00545E3C"/>
    <w:rsid w:val="00546FA3"/>
    <w:rsid w:val="0055098F"/>
    <w:rsid w:val="00550E94"/>
    <w:rsid w:val="00552623"/>
    <w:rsid w:val="005572C7"/>
    <w:rsid w:val="00564951"/>
    <w:rsid w:val="00564B22"/>
    <w:rsid w:val="00564D26"/>
    <w:rsid w:val="005671A1"/>
    <w:rsid w:val="005679E0"/>
    <w:rsid w:val="005756A7"/>
    <w:rsid w:val="00583073"/>
    <w:rsid w:val="005837DD"/>
    <w:rsid w:val="0058447E"/>
    <w:rsid w:val="00587806"/>
    <w:rsid w:val="005900D9"/>
    <w:rsid w:val="00590B31"/>
    <w:rsid w:val="00591C00"/>
    <w:rsid w:val="00592034"/>
    <w:rsid w:val="00592C0E"/>
    <w:rsid w:val="00592CD0"/>
    <w:rsid w:val="00595876"/>
    <w:rsid w:val="00596BE8"/>
    <w:rsid w:val="005A2848"/>
    <w:rsid w:val="005B1160"/>
    <w:rsid w:val="005B303D"/>
    <w:rsid w:val="005B3DE7"/>
    <w:rsid w:val="005B61D8"/>
    <w:rsid w:val="005C1DAA"/>
    <w:rsid w:val="005C2E21"/>
    <w:rsid w:val="005C3E2E"/>
    <w:rsid w:val="005C490E"/>
    <w:rsid w:val="005C53CB"/>
    <w:rsid w:val="005C59C0"/>
    <w:rsid w:val="005D0E7A"/>
    <w:rsid w:val="005D1029"/>
    <w:rsid w:val="005D2464"/>
    <w:rsid w:val="005D5504"/>
    <w:rsid w:val="005D62B7"/>
    <w:rsid w:val="005D6C67"/>
    <w:rsid w:val="005E0389"/>
    <w:rsid w:val="005E07BB"/>
    <w:rsid w:val="005E2842"/>
    <w:rsid w:val="005E3489"/>
    <w:rsid w:val="005F1CEB"/>
    <w:rsid w:val="00602B90"/>
    <w:rsid w:val="00610238"/>
    <w:rsid w:val="006115EF"/>
    <w:rsid w:val="0061165F"/>
    <w:rsid w:val="00612EA1"/>
    <w:rsid w:val="006175E4"/>
    <w:rsid w:val="006178B1"/>
    <w:rsid w:val="00620F07"/>
    <w:rsid w:val="0062111A"/>
    <w:rsid w:val="0062233B"/>
    <w:rsid w:val="00625C30"/>
    <w:rsid w:val="0062634D"/>
    <w:rsid w:val="00630B7B"/>
    <w:rsid w:val="00630E54"/>
    <w:rsid w:val="00630EBA"/>
    <w:rsid w:val="0063274C"/>
    <w:rsid w:val="00632F30"/>
    <w:rsid w:val="00634282"/>
    <w:rsid w:val="00634858"/>
    <w:rsid w:val="006369B1"/>
    <w:rsid w:val="006377EC"/>
    <w:rsid w:val="00637C1A"/>
    <w:rsid w:val="0064097B"/>
    <w:rsid w:val="00640FFB"/>
    <w:rsid w:val="00641AD0"/>
    <w:rsid w:val="00645A1C"/>
    <w:rsid w:val="006513F2"/>
    <w:rsid w:val="0065153F"/>
    <w:rsid w:val="006573FB"/>
    <w:rsid w:val="006640D8"/>
    <w:rsid w:val="006661F8"/>
    <w:rsid w:val="006670E6"/>
    <w:rsid w:val="006710E5"/>
    <w:rsid w:val="00676FED"/>
    <w:rsid w:val="00677986"/>
    <w:rsid w:val="00681A9A"/>
    <w:rsid w:val="00684220"/>
    <w:rsid w:val="00687461"/>
    <w:rsid w:val="006901CD"/>
    <w:rsid w:val="00690FDA"/>
    <w:rsid w:val="00692577"/>
    <w:rsid w:val="00693A47"/>
    <w:rsid w:val="00695131"/>
    <w:rsid w:val="006A08C2"/>
    <w:rsid w:val="006A1DDF"/>
    <w:rsid w:val="006A2576"/>
    <w:rsid w:val="006A59E2"/>
    <w:rsid w:val="006A5C28"/>
    <w:rsid w:val="006A5FC5"/>
    <w:rsid w:val="006A6243"/>
    <w:rsid w:val="006B1001"/>
    <w:rsid w:val="006B2651"/>
    <w:rsid w:val="006B46B9"/>
    <w:rsid w:val="006B5492"/>
    <w:rsid w:val="006B54F9"/>
    <w:rsid w:val="006B7DA8"/>
    <w:rsid w:val="006C0714"/>
    <w:rsid w:val="006C07BE"/>
    <w:rsid w:val="006C09F7"/>
    <w:rsid w:val="006C1EF9"/>
    <w:rsid w:val="006C36EE"/>
    <w:rsid w:val="006C6542"/>
    <w:rsid w:val="006C7707"/>
    <w:rsid w:val="006C7E8D"/>
    <w:rsid w:val="006C7ECF"/>
    <w:rsid w:val="006D0A8B"/>
    <w:rsid w:val="006D0E5C"/>
    <w:rsid w:val="006D1A2C"/>
    <w:rsid w:val="006D360B"/>
    <w:rsid w:val="006D5477"/>
    <w:rsid w:val="006D54DD"/>
    <w:rsid w:val="006D6599"/>
    <w:rsid w:val="006D7B89"/>
    <w:rsid w:val="006E0B99"/>
    <w:rsid w:val="006E62BB"/>
    <w:rsid w:val="006E755F"/>
    <w:rsid w:val="006E75F9"/>
    <w:rsid w:val="006E7F9C"/>
    <w:rsid w:val="006F0174"/>
    <w:rsid w:val="006F1DF5"/>
    <w:rsid w:val="006F3656"/>
    <w:rsid w:val="007013FC"/>
    <w:rsid w:val="00704138"/>
    <w:rsid w:val="00704257"/>
    <w:rsid w:val="007063FF"/>
    <w:rsid w:val="007079B6"/>
    <w:rsid w:val="00713AA4"/>
    <w:rsid w:val="00716A9E"/>
    <w:rsid w:val="007207CA"/>
    <w:rsid w:val="007223FF"/>
    <w:rsid w:val="007239AB"/>
    <w:rsid w:val="00723EFA"/>
    <w:rsid w:val="00726DE4"/>
    <w:rsid w:val="00727CED"/>
    <w:rsid w:val="00731D9F"/>
    <w:rsid w:val="0073431A"/>
    <w:rsid w:val="0073594D"/>
    <w:rsid w:val="00735D6F"/>
    <w:rsid w:val="00740EA8"/>
    <w:rsid w:val="007440BA"/>
    <w:rsid w:val="00746AF1"/>
    <w:rsid w:val="00753389"/>
    <w:rsid w:val="00753F0A"/>
    <w:rsid w:val="00756AD4"/>
    <w:rsid w:val="007621A4"/>
    <w:rsid w:val="007629AA"/>
    <w:rsid w:val="00763D52"/>
    <w:rsid w:val="007646C1"/>
    <w:rsid w:val="00774AD3"/>
    <w:rsid w:val="0077522F"/>
    <w:rsid w:val="00777046"/>
    <w:rsid w:val="00777EE7"/>
    <w:rsid w:val="00782789"/>
    <w:rsid w:val="0078360F"/>
    <w:rsid w:val="00786B4F"/>
    <w:rsid w:val="00786C05"/>
    <w:rsid w:val="00792B2A"/>
    <w:rsid w:val="007A02F8"/>
    <w:rsid w:val="007A1D9C"/>
    <w:rsid w:val="007A1E64"/>
    <w:rsid w:val="007A2D46"/>
    <w:rsid w:val="007A2F25"/>
    <w:rsid w:val="007A39A6"/>
    <w:rsid w:val="007A4D26"/>
    <w:rsid w:val="007A5604"/>
    <w:rsid w:val="007A6E4A"/>
    <w:rsid w:val="007A757A"/>
    <w:rsid w:val="007A7CD1"/>
    <w:rsid w:val="007B1EC2"/>
    <w:rsid w:val="007B280B"/>
    <w:rsid w:val="007B32C8"/>
    <w:rsid w:val="007B35C4"/>
    <w:rsid w:val="007B3AF2"/>
    <w:rsid w:val="007B4492"/>
    <w:rsid w:val="007B44C9"/>
    <w:rsid w:val="007B5985"/>
    <w:rsid w:val="007B764D"/>
    <w:rsid w:val="007B783C"/>
    <w:rsid w:val="007C0BA9"/>
    <w:rsid w:val="007C5AFE"/>
    <w:rsid w:val="007C6DCE"/>
    <w:rsid w:val="007D31BE"/>
    <w:rsid w:val="007D49F4"/>
    <w:rsid w:val="007E013C"/>
    <w:rsid w:val="007E2196"/>
    <w:rsid w:val="007E5790"/>
    <w:rsid w:val="007F1E4E"/>
    <w:rsid w:val="007F33AC"/>
    <w:rsid w:val="007F5AB6"/>
    <w:rsid w:val="007F7129"/>
    <w:rsid w:val="00807A44"/>
    <w:rsid w:val="008101CE"/>
    <w:rsid w:val="00811C06"/>
    <w:rsid w:val="00812956"/>
    <w:rsid w:val="00814D56"/>
    <w:rsid w:val="00814F1E"/>
    <w:rsid w:val="00815986"/>
    <w:rsid w:val="008168B6"/>
    <w:rsid w:val="0081731E"/>
    <w:rsid w:val="008202C3"/>
    <w:rsid w:val="008207FD"/>
    <w:rsid w:val="00821B81"/>
    <w:rsid w:val="00821F7D"/>
    <w:rsid w:val="00823817"/>
    <w:rsid w:val="00823E29"/>
    <w:rsid w:val="008250F7"/>
    <w:rsid w:val="00825449"/>
    <w:rsid w:val="00830A6C"/>
    <w:rsid w:val="00832DFE"/>
    <w:rsid w:val="00833D70"/>
    <w:rsid w:val="00840644"/>
    <w:rsid w:val="00840DA7"/>
    <w:rsid w:val="00842DDC"/>
    <w:rsid w:val="00842E66"/>
    <w:rsid w:val="00843EDA"/>
    <w:rsid w:val="008453F1"/>
    <w:rsid w:val="00845891"/>
    <w:rsid w:val="008462B3"/>
    <w:rsid w:val="00854220"/>
    <w:rsid w:val="00855B15"/>
    <w:rsid w:val="00855E9E"/>
    <w:rsid w:val="00857539"/>
    <w:rsid w:val="008641CD"/>
    <w:rsid w:val="00866DD8"/>
    <w:rsid w:val="00872C35"/>
    <w:rsid w:val="00874BAB"/>
    <w:rsid w:val="0087560B"/>
    <w:rsid w:val="0087717B"/>
    <w:rsid w:val="008773B8"/>
    <w:rsid w:val="00877D7D"/>
    <w:rsid w:val="008811A1"/>
    <w:rsid w:val="00882564"/>
    <w:rsid w:val="00882932"/>
    <w:rsid w:val="00885C43"/>
    <w:rsid w:val="00885F24"/>
    <w:rsid w:val="0088654B"/>
    <w:rsid w:val="00886FB3"/>
    <w:rsid w:val="008875BC"/>
    <w:rsid w:val="00891253"/>
    <w:rsid w:val="008918D9"/>
    <w:rsid w:val="00891ABC"/>
    <w:rsid w:val="00893D2F"/>
    <w:rsid w:val="00894636"/>
    <w:rsid w:val="0089672F"/>
    <w:rsid w:val="008A7A8D"/>
    <w:rsid w:val="008B17FB"/>
    <w:rsid w:val="008B35D0"/>
    <w:rsid w:val="008B509D"/>
    <w:rsid w:val="008C235D"/>
    <w:rsid w:val="008C322B"/>
    <w:rsid w:val="008C342B"/>
    <w:rsid w:val="008C36AC"/>
    <w:rsid w:val="008D02F5"/>
    <w:rsid w:val="008D07EF"/>
    <w:rsid w:val="008D1145"/>
    <w:rsid w:val="008D25B7"/>
    <w:rsid w:val="008D4C0A"/>
    <w:rsid w:val="008D685A"/>
    <w:rsid w:val="008D7D40"/>
    <w:rsid w:val="008E2C3B"/>
    <w:rsid w:val="008E51A8"/>
    <w:rsid w:val="008E54BC"/>
    <w:rsid w:val="008F00C6"/>
    <w:rsid w:val="008F3F49"/>
    <w:rsid w:val="008F5522"/>
    <w:rsid w:val="008F56CC"/>
    <w:rsid w:val="00900091"/>
    <w:rsid w:val="00901F11"/>
    <w:rsid w:val="00904BD5"/>
    <w:rsid w:val="00906A35"/>
    <w:rsid w:val="009178A1"/>
    <w:rsid w:val="00924FA2"/>
    <w:rsid w:val="00931800"/>
    <w:rsid w:val="00931F19"/>
    <w:rsid w:val="00932111"/>
    <w:rsid w:val="0093520E"/>
    <w:rsid w:val="009376C2"/>
    <w:rsid w:val="00942E48"/>
    <w:rsid w:val="00945948"/>
    <w:rsid w:val="00947408"/>
    <w:rsid w:val="0096113F"/>
    <w:rsid w:val="00961A93"/>
    <w:rsid w:val="0096245E"/>
    <w:rsid w:val="009653ED"/>
    <w:rsid w:val="009678D9"/>
    <w:rsid w:val="00970F7E"/>
    <w:rsid w:val="00971C04"/>
    <w:rsid w:val="009735A6"/>
    <w:rsid w:val="00973FAA"/>
    <w:rsid w:val="009825D7"/>
    <w:rsid w:val="00991E67"/>
    <w:rsid w:val="00993F17"/>
    <w:rsid w:val="009943F8"/>
    <w:rsid w:val="00997DE7"/>
    <w:rsid w:val="009A0FD5"/>
    <w:rsid w:val="009A25F0"/>
    <w:rsid w:val="009A30DA"/>
    <w:rsid w:val="009A43D9"/>
    <w:rsid w:val="009A490D"/>
    <w:rsid w:val="009A5104"/>
    <w:rsid w:val="009B02C8"/>
    <w:rsid w:val="009B0D3D"/>
    <w:rsid w:val="009B19EF"/>
    <w:rsid w:val="009B1E57"/>
    <w:rsid w:val="009B2780"/>
    <w:rsid w:val="009B2DE8"/>
    <w:rsid w:val="009B5FC6"/>
    <w:rsid w:val="009B697F"/>
    <w:rsid w:val="009B6B78"/>
    <w:rsid w:val="009C0AA6"/>
    <w:rsid w:val="009C1337"/>
    <w:rsid w:val="009C177A"/>
    <w:rsid w:val="009C4423"/>
    <w:rsid w:val="009C4608"/>
    <w:rsid w:val="009C62A7"/>
    <w:rsid w:val="009D39F1"/>
    <w:rsid w:val="009E0F42"/>
    <w:rsid w:val="009E2269"/>
    <w:rsid w:val="009E3C5C"/>
    <w:rsid w:val="009E5B0D"/>
    <w:rsid w:val="009E65F1"/>
    <w:rsid w:val="009F2803"/>
    <w:rsid w:val="009F413C"/>
    <w:rsid w:val="009F45AF"/>
    <w:rsid w:val="009F4EC0"/>
    <w:rsid w:val="009F5C55"/>
    <w:rsid w:val="00A030E2"/>
    <w:rsid w:val="00A03ACC"/>
    <w:rsid w:val="00A05A5A"/>
    <w:rsid w:val="00A10653"/>
    <w:rsid w:val="00A1090E"/>
    <w:rsid w:val="00A12447"/>
    <w:rsid w:val="00A1246F"/>
    <w:rsid w:val="00A12AFF"/>
    <w:rsid w:val="00A12E77"/>
    <w:rsid w:val="00A13AE1"/>
    <w:rsid w:val="00A15E90"/>
    <w:rsid w:val="00A170F0"/>
    <w:rsid w:val="00A17277"/>
    <w:rsid w:val="00A20B0F"/>
    <w:rsid w:val="00A22D4A"/>
    <w:rsid w:val="00A25018"/>
    <w:rsid w:val="00A26912"/>
    <w:rsid w:val="00A2694E"/>
    <w:rsid w:val="00A30821"/>
    <w:rsid w:val="00A30DBE"/>
    <w:rsid w:val="00A33184"/>
    <w:rsid w:val="00A337A3"/>
    <w:rsid w:val="00A40F49"/>
    <w:rsid w:val="00A47255"/>
    <w:rsid w:val="00A47DCC"/>
    <w:rsid w:val="00A50C5F"/>
    <w:rsid w:val="00A57CE9"/>
    <w:rsid w:val="00A62F0B"/>
    <w:rsid w:val="00A63B63"/>
    <w:rsid w:val="00A64442"/>
    <w:rsid w:val="00A65225"/>
    <w:rsid w:val="00A70717"/>
    <w:rsid w:val="00A7420A"/>
    <w:rsid w:val="00A75627"/>
    <w:rsid w:val="00A76118"/>
    <w:rsid w:val="00A77111"/>
    <w:rsid w:val="00A801FC"/>
    <w:rsid w:val="00A80712"/>
    <w:rsid w:val="00A8107C"/>
    <w:rsid w:val="00A8220A"/>
    <w:rsid w:val="00A83223"/>
    <w:rsid w:val="00A8478F"/>
    <w:rsid w:val="00A86335"/>
    <w:rsid w:val="00A869FB"/>
    <w:rsid w:val="00A907B8"/>
    <w:rsid w:val="00A91D92"/>
    <w:rsid w:val="00A945CB"/>
    <w:rsid w:val="00A953AD"/>
    <w:rsid w:val="00A9615E"/>
    <w:rsid w:val="00A96DD6"/>
    <w:rsid w:val="00A96E14"/>
    <w:rsid w:val="00AA186D"/>
    <w:rsid w:val="00AA21D2"/>
    <w:rsid w:val="00AA3468"/>
    <w:rsid w:val="00AA3B6C"/>
    <w:rsid w:val="00AA64C1"/>
    <w:rsid w:val="00AA6B9B"/>
    <w:rsid w:val="00AB3DCE"/>
    <w:rsid w:val="00AB5E0C"/>
    <w:rsid w:val="00AC0D80"/>
    <w:rsid w:val="00AC2132"/>
    <w:rsid w:val="00AC404B"/>
    <w:rsid w:val="00AD00B2"/>
    <w:rsid w:val="00AD59BA"/>
    <w:rsid w:val="00AD7537"/>
    <w:rsid w:val="00AE034E"/>
    <w:rsid w:val="00AE17E3"/>
    <w:rsid w:val="00AE6CB0"/>
    <w:rsid w:val="00AE774A"/>
    <w:rsid w:val="00AF221E"/>
    <w:rsid w:val="00AF2355"/>
    <w:rsid w:val="00AF3AA9"/>
    <w:rsid w:val="00AF49C8"/>
    <w:rsid w:val="00AF5E10"/>
    <w:rsid w:val="00B002BF"/>
    <w:rsid w:val="00B00940"/>
    <w:rsid w:val="00B0154F"/>
    <w:rsid w:val="00B02C51"/>
    <w:rsid w:val="00B049EB"/>
    <w:rsid w:val="00B06F4C"/>
    <w:rsid w:val="00B12A8D"/>
    <w:rsid w:val="00B147ED"/>
    <w:rsid w:val="00B16420"/>
    <w:rsid w:val="00B22860"/>
    <w:rsid w:val="00B233F5"/>
    <w:rsid w:val="00B244AB"/>
    <w:rsid w:val="00B30523"/>
    <w:rsid w:val="00B30B1F"/>
    <w:rsid w:val="00B314A8"/>
    <w:rsid w:val="00B31A90"/>
    <w:rsid w:val="00B34CCF"/>
    <w:rsid w:val="00B42158"/>
    <w:rsid w:val="00B426BC"/>
    <w:rsid w:val="00B43AE2"/>
    <w:rsid w:val="00B46C37"/>
    <w:rsid w:val="00B471B4"/>
    <w:rsid w:val="00B5295D"/>
    <w:rsid w:val="00B544AC"/>
    <w:rsid w:val="00B56F54"/>
    <w:rsid w:val="00B60C0F"/>
    <w:rsid w:val="00B60E8C"/>
    <w:rsid w:val="00B612C6"/>
    <w:rsid w:val="00B655B9"/>
    <w:rsid w:val="00B66642"/>
    <w:rsid w:val="00B71693"/>
    <w:rsid w:val="00B72750"/>
    <w:rsid w:val="00B734D7"/>
    <w:rsid w:val="00B7373B"/>
    <w:rsid w:val="00B73891"/>
    <w:rsid w:val="00B82133"/>
    <w:rsid w:val="00B86AA4"/>
    <w:rsid w:val="00B90153"/>
    <w:rsid w:val="00B90F5C"/>
    <w:rsid w:val="00B92D86"/>
    <w:rsid w:val="00B9729A"/>
    <w:rsid w:val="00B97CDE"/>
    <w:rsid w:val="00BA079E"/>
    <w:rsid w:val="00BA09D6"/>
    <w:rsid w:val="00BA0D30"/>
    <w:rsid w:val="00BA1C98"/>
    <w:rsid w:val="00BA34DA"/>
    <w:rsid w:val="00BA3555"/>
    <w:rsid w:val="00BA4D41"/>
    <w:rsid w:val="00BA5C12"/>
    <w:rsid w:val="00BA5CA4"/>
    <w:rsid w:val="00BA6022"/>
    <w:rsid w:val="00BB0A0A"/>
    <w:rsid w:val="00BB0C8B"/>
    <w:rsid w:val="00BB22B8"/>
    <w:rsid w:val="00BB5537"/>
    <w:rsid w:val="00BB7D26"/>
    <w:rsid w:val="00BC0F62"/>
    <w:rsid w:val="00BC314D"/>
    <w:rsid w:val="00BC581C"/>
    <w:rsid w:val="00BD46B1"/>
    <w:rsid w:val="00BE16A1"/>
    <w:rsid w:val="00BE28A1"/>
    <w:rsid w:val="00BE7C2B"/>
    <w:rsid w:val="00BF0048"/>
    <w:rsid w:val="00BF051C"/>
    <w:rsid w:val="00BF0B89"/>
    <w:rsid w:val="00BF1366"/>
    <w:rsid w:val="00BF541B"/>
    <w:rsid w:val="00BF66E4"/>
    <w:rsid w:val="00BF6DDE"/>
    <w:rsid w:val="00BF6E0F"/>
    <w:rsid w:val="00C00075"/>
    <w:rsid w:val="00C02082"/>
    <w:rsid w:val="00C04AF3"/>
    <w:rsid w:val="00C10E8D"/>
    <w:rsid w:val="00C11E32"/>
    <w:rsid w:val="00C138CA"/>
    <w:rsid w:val="00C16C97"/>
    <w:rsid w:val="00C16D98"/>
    <w:rsid w:val="00C220A3"/>
    <w:rsid w:val="00C2310D"/>
    <w:rsid w:val="00C23E1E"/>
    <w:rsid w:val="00C242E2"/>
    <w:rsid w:val="00C24AEA"/>
    <w:rsid w:val="00C24CF8"/>
    <w:rsid w:val="00C25306"/>
    <w:rsid w:val="00C32FD4"/>
    <w:rsid w:val="00C35A4B"/>
    <w:rsid w:val="00C363E1"/>
    <w:rsid w:val="00C37C03"/>
    <w:rsid w:val="00C40A47"/>
    <w:rsid w:val="00C4105A"/>
    <w:rsid w:val="00C42229"/>
    <w:rsid w:val="00C427A2"/>
    <w:rsid w:val="00C43DB8"/>
    <w:rsid w:val="00C51A3F"/>
    <w:rsid w:val="00C52AC0"/>
    <w:rsid w:val="00C536CD"/>
    <w:rsid w:val="00C54A33"/>
    <w:rsid w:val="00C55D7E"/>
    <w:rsid w:val="00C571F9"/>
    <w:rsid w:val="00C57E80"/>
    <w:rsid w:val="00C62ED7"/>
    <w:rsid w:val="00C62F56"/>
    <w:rsid w:val="00C67A92"/>
    <w:rsid w:val="00C67FC9"/>
    <w:rsid w:val="00C711A3"/>
    <w:rsid w:val="00C76574"/>
    <w:rsid w:val="00C773A2"/>
    <w:rsid w:val="00C81228"/>
    <w:rsid w:val="00C821AB"/>
    <w:rsid w:val="00C82CBA"/>
    <w:rsid w:val="00C834AC"/>
    <w:rsid w:val="00C84C35"/>
    <w:rsid w:val="00C84DD1"/>
    <w:rsid w:val="00C858F5"/>
    <w:rsid w:val="00C866A9"/>
    <w:rsid w:val="00C87DC8"/>
    <w:rsid w:val="00C902F9"/>
    <w:rsid w:val="00C91CF2"/>
    <w:rsid w:val="00C929AB"/>
    <w:rsid w:val="00C92C86"/>
    <w:rsid w:val="00C94B79"/>
    <w:rsid w:val="00C94C12"/>
    <w:rsid w:val="00C96675"/>
    <w:rsid w:val="00CA0895"/>
    <w:rsid w:val="00CA2B8F"/>
    <w:rsid w:val="00CA614F"/>
    <w:rsid w:val="00CB187A"/>
    <w:rsid w:val="00CB203D"/>
    <w:rsid w:val="00CB32C0"/>
    <w:rsid w:val="00CB33F4"/>
    <w:rsid w:val="00CB46B9"/>
    <w:rsid w:val="00CC05CD"/>
    <w:rsid w:val="00CC08D5"/>
    <w:rsid w:val="00CC0B90"/>
    <w:rsid w:val="00CC28E3"/>
    <w:rsid w:val="00CC2F1B"/>
    <w:rsid w:val="00CC3137"/>
    <w:rsid w:val="00CC48EC"/>
    <w:rsid w:val="00CC5155"/>
    <w:rsid w:val="00CD1E04"/>
    <w:rsid w:val="00CE05E7"/>
    <w:rsid w:val="00CE517B"/>
    <w:rsid w:val="00CE563E"/>
    <w:rsid w:val="00CE6732"/>
    <w:rsid w:val="00CE7E7A"/>
    <w:rsid w:val="00CF15D5"/>
    <w:rsid w:val="00CF1908"/>
    <w:rsid w:val="00CF2900"/>
    <w:rsid w:val="00CF4253"/>
    <w:rsid w:val="00CF425D"/>
    <w:rsid w:val="00CF4589"/>
    <w:rsid w:val="00D00280"/>
    <w:rsid w:val="00D02C6C"/>
    <w:rsid w:val="00D04752"/>
    <w:rsid w:val="00D0644D"/>
    <w:rsid w:val="00D13596"/>
    <w:rsid w:val="00D14133"/>
    <w:rsid w:val="00D162BC"/>
    <w:rsid w:val="00D228F7"/>
    <w:rsid w:val="00D22DF6"/>
    <w:rsid w:val="00D26844"/>
    <w:rsid w:val="00D27601"/>
    <w:rsid w:val="00D3191A"/>
    <w:rsid w:val="00D34BC4"/>
    <w:rsid w:val="00D40FCF"/>
    <w:rsid w:val="00D41E52"/>
    <w:rsid w:val="00D41F82"/>
    <w:rsid w:val="00D42322"/>
    <w:rsid w:val="00D446E3"/>
    <w:rsid w:val="00D44B42"/>
    <w:rsid w:val="00D44F21"/>
    <w:rsid w:val="00D51BA1"/>
    <w:rsid w:val="00D63B1B"/>
    <w:rsid w:val="00D7089F"/>
    <w:rsid w:val="00D71776"/>
    <w:rsid w:val="00D7252D"/>
    <w:rsid w:val="00D73F87"/>
    <w:rsid w:val="00D74AD7"/>
    <w:rsid w:val="00D821A2"/>
    <w:rsid w:val="00D82A2E"/>
    <w:rsid w:val="00D8328D"/>
    <w:rsid w:val="00D8572D"/>
    <w:rsid w:val="00D86F5D"/>
    <w:rsid w:val="00D90A60"/>
    <w:rsid w:val="00D910EA"/>
    <w:rsid w:val="00D93E5E"/>
    <w:rsid w:val="00D94022"/>
    <w:rsid w:val="00D9513F"/>
    <w:rsid w:val="00D953F4"/>
    <w:rsid w:val="00D95BEF"/>
    <w:rsid w:val="00D96492"/>
    <w:rsid w:val="00D974A7"/>
    <w:rsid w:val="00DA3043"/>
    <w:rsid w:val="00DA4EB4"/>
    <w:rsid w:val="00DA6351"/>
    <w:rsid w:val="00DB14BF"/>
    <w:rsid w:val="00DB5836"/>
    <w:rsid w:val="00DB75B6"/>
    <w:rsid w:val="00DC0945"/>
    <w:rsid w:val="00DC2E6A"/>
    <w:rsid w:val="00DC31B8"/>
    <w:rsid w:val="00DC35D1"/>
    <w:rsid w:val="00DC5068"/>
    <w:rsid w:val="00DC71F2"/>
    <w:rsid w:val="00DD359A"/>
    <w:rsid w:val="00DD3825"/>
    <w:rsid w:val="00DD5351"/>
    <w:rsid w:val="00DE05E0"/>
    <w:rsid w:val="00DE2837"/>
    <w:rsid w:val="00DE5002"/>
    <w:rsid w:val="00DE55FF"/>
    <w:rsid w:val="00DE6558"/>
    <w:rsid w:val="00DE6E7C"/>
    <w:rsid w:val="00DE6EB8"/>
    <w:rsid w:val="00DF0C08"/>
    <w:rsid w:val="00DF6B85"/>
    <w:rsid w:val="00E024C7"/>
    <w:rsid w:val="00E061B5"/>
    <w:rsid w:val="00E07334"/>
    <w:rsid w:val="00E13E83"/>
    <w:rsid w:val="00E14A79"/>
    <w:rsid w:val="00E14B0F"/>
    <w:rsid w:val="00E17517"/>
    <w:rsid w:val="00E17720"/>
    <w:rsid w:val="00E20A63"/>
    <w:rsid w:val="00E21277"/>
    <w:rsid w:val="00E228A8"/>
    <w:rsid w:val="00E235B1"/>
    <w:rsid w:val="00E24E94"/>
    <w:rsid w:val="00E27004"/>
    <w:rsid w:val="00E27312"/>
    <w:rsid w:val="00E27335"/>
    <w:rsid w:val="00E32001"/>
    <w:rsid w:val="00E339A1"/>
    <w:rsid w:val="00E35876"/>
    <w:rsid w:val="00E35B5F"/>
    <w:rsid w:val="00E3760D"/>
    <w:rsid w:val="00E40B98"/>
    <w:rsid w:val="00E40CF0"/>
    <w:rsid w:val="00E43AE1"/>
    <w:rsid w:val="00E462A5"/>
    <w:rsid w:val="00E47A54"/>
    <w:rsid w:val="00E53788"/>
    <w:rsid w:val="00E5380E"/>
    <w:rsid w:val="00E565F3"/>
    <w:rsid w:val="00E604E1"/>
    <w:rsid w:val="00E60B26"/>
    <w:rsid w:val="00E636AA"/>
    <w:rsid w:val="00E65EA7"/>
    <w:rsid w:val="00E667D7"/>
    <w:rsid w:val="00E754F8"/>
    <w:rsid w:val="00E75BE0"/>
    <w:rsid w:val="00E761AF"/>
    <w:rsid w:val="00E86636"/>
    <w:rsid w:val="00E90D3D"/>
    <w:rsid w:val="00E925C1"/>
    <w:rsid w:val="00E938E1"/>
    <w:rsid w:val="00EA3E0F"/>
    <w:rsid w:val="00EB072F"/>
    <w:rsid w:val="00EB1733"/>
    <w:rsid w:val="00EB53A3"/>
    <w:rsid w:val="00EB7876"/>
    <w:rsid w:val="00EC04B2"/>
    <w:rsid w:val="00EC28A5"/>
    <w:rsid w:val="00EC2EEC"/>
    <w:rsid w:val="00EC59F1"/>
    <w:rsid w:val="00ED39B2"/>
    <w:rsid w:val="00ED5414"/>
    <w:rsid w:val="00ED60AC"/>
    <w:rsid w:val="00ED70FA"/>
    <w:rsid w:val="00EE0452"/>
    <w:rsid w:val="00EE0ED2"/>
    <w:rsid w:val="00EE1641"/>
    <w:rsid w:val="00EE2188"/>
    <w:rsid w:val="00EE2492"/>
    <w:rsid w:val="00EE4694"/>
    <w:rsid w:val="00EF137D"/>
    <w:rsid w:val="00EF196E"/>
    <w:rsid w:val="00EF4F6E"/>
    <w:rsid w:val="00EF55DC"/>
    <w:rsid w:val="00F035F0"/>
    <w:rsid w:val="00F04DAC"/>
    <w:rsid w:val="00F072BC"/>
    <w:rsid w:val="00F07999"/>
    <w:rsid w:val="00F128DC"/>
    <w:rsid w:val="00F12BF4"/>
    <w:rsid w:val="00F17AFA"/>
    <w:rsid w:val="00F20924"/>
    <w:rsid w:val="00F20AD6"/>
    <w:rsid w:val="00F21EA1"/>
    <w:rsid w:val="00F2690F"/>
    <w:rsid w:val="00F277BC"/>
    <w:rsid w:val="00F30576"/>
    <w:rsid w:val="00F3078F"/>
    <w:rsid w:val="00F31927"/>
    <w:rsid w:val="00F31D8B"/>
    <w:rsid w:val="00F34061"/>
    <w:rsid w:val="00F403D6"/>
    <w:rsid w:val="00F405AD"/>
    <w:rsid w:val="00F410E4"/>
    <w:rsid w:val="00F4244C"/>
    <w:rsid w:val="00F424F6"/>
    <w:rsid w:val="00F42842"/>
    <w:rsid w:val="00F43995"/>
    <w:rsid w:val="00F45424"/>
    <w:rsid w:val="00F46A61"/>
    <w:rsid w:val="00F64A24"/>
    <w:rsid w:val="00F65C6B"/>
    <w:rsid w:val="00F65E97"/>
    <w:rsid w:val="00F667E2"/>
    <w:rsid w:val="00F70912"/>
    <w:rsid w:val="00F730B6"/>
    <w:rsid w:val="00F76155"/>
    <w:rsid w:val="00F834F1"/>
    <w:rsid w:val="00F8367E"/>
    <w:rsid w:val="00F83AA9"/>
    <w:rsid w:val="00F856F5"/>
    <w:rsid w:val="00F858D0"/>
    <w:rsid w:val="00F86946"/>
    <w:rsid w:val="00F87EEC"/>
    <w:rsid w:val="00F90643"/>
    <w:rsid w:val="00F91E5B"/>
    <w:rsid w:val="00F962AB"/>
    <w:rsid w:val="00F969C6"/>
    <w:rsid w:val="00FA3CA9"/>
    <w:rsid w:val="00FA5CB0"/>
    <w:rsid w:val="00FA7022"/>
    <w:rsid w:val="00FB0056"/>
    <w:rsid w:val="00FB0A22"/>
    <w:rsid w:val="00FB2DC3"/>
    <w:rsid w:val="00FB40B5"/>
    <w:rsid w:val="00FB53A8"/>
    <w:rsid w:val="00FB60FC"/>
    <w:rsid w:val="00FC30A9"/>
    <w:rsid w:val="00FC4D6D"/>
    <w:rsid w:val="00FC5AA6"/>
    <w:rsid w:val="00FC60B6"/>
    <w:rsid w:val="00FC7506"/>
    <w:rsid w:val="00FC792A"/>
    <w:rsid w:val="00FD1E85"/>
    <w:rsid w:val="00FD23A5"/>
    <w:rsid w:val="00FD52BE"/>
    <w:rsid w:val="00FD5603"/>
    <w:rsid w:val="00FD75A8"/>
    <w:rsid w:val="00FE1CD3"/>
    <w:rsid w:val="00FF0CB2"/>
    <w:rsid w:val="00FF5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C2"/>
    <w:pPr>
      <w:spacing w:line="256" w:lineRule="auto"/>
    </w:pPr>
    <w:rPr>
      <w:rFonts w:ascii="Times New Roman" w:eastAsia="Times New Roman" w:hAnsi="Times New Roman" w:cs="Times New Roman"/>
      <w:lang w:eastAsia="uk-UA"/>
    </w:rPr>
  </w:style>
  <w:style w:type="paragraph" w:styleId="1">
    <w:name w:val="heading 1"/>
    <w:basedOn w:val="a"/>
    <w:next w:val="a"/>
    <w:link w:val="10"/>
    <w:uiPriority w:val="9"/>
    <w:qFormat/>
    <w:rsid w:val="000B3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945CB"/>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EC2"/>
    <w:pPr>
      <w:ind w:left="720"/>
      <w:contextualSpacing/>
    </w:pPr>
  </w:style>
  <w:style w:type="character" w:customStyle="1" w:styleId="a4">
    <w:name w:val="Основной текст Знак"/>
    <w:basedOn w:val="a0"/>
    <w:link w:val="a5"/>
    <w:uiPriority w:val="99"/>
    <w:locked/>
    <w:rsid w:val="007B1EC2"/>
    <w:rPr>
      <w:shd w:val="clear" w:color="auto" w:fill="FFFFFF"/>
    </w:rPr>
  </w:style>
  <w:style w:type="paragraph" w:styleId="a5">
    <w:name w:val="Body Text"/>
    <w:basedOn w:val="a"/>
    <w:link w:val="a4"/>
    <w:uiPriority w:val="99"/>
    <w:rsid w:val="007B1EC2"/>
    <w:pPr>
      <w:shd w:val="clear" w:color="auto" w:fill="FFFFFF"/>
      <w:spacing w:after="0" w:line="240" w:lineRule="atLeast"/>
    </w:pPr>
    <w:rPr>
      <w:rFonts w:asciiTheme="minorHAnsi" w:eastAsiaTheme="minorHAnsi" w:hAnsiTheme="minorHAnsi" w:cstheme="minorBidi"/>
      <w:lang w:eastAsia="en-US"/>
    </w:rPr>
  </w:style>
  <w:style w:type="character" w:customStyle="1" w:styleId="a6">
    <w:name w:val="Основний текст Знак"/>
    <w:basedOn w:val="a0"/>
    <w:uiPriority w:val="99"/>
    <w:semiHidden/>
    <w:rsid w:val="007B1EC2"/>
    <w:rPr>
      <w:rFonts w:ascii="Times New Roman" w:eastAsia="Times New Roman" w:hAnsi="Times New Roman" w:cs="Times New Roman"/>
      <w:lang w:eastAsia="uk-UA"/>
    </w:rPr>
  </w:style>
  <w:style w:type="paragraph" w:styleId="a7">
    <w:name w:val="Normal (Web)"/>
    <w:basedOn w:val="a"/>
    <w:uiPriority w:val="99"/>
    <w:unhideWhenUsed/>
    <w:rsid w:val="007B1EC2"/>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010EE2"/>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010EE2"/>
    <w:rPr>
      <w:rFonts w:ascii="Segoe UI" w:hAnsi="Segoe UI" w:cs="Segoe UI"/>
      <w:sz w:val="18"/>
      <w:szCs w:val="18"/>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a"/>
    <w:basedOn w:val="a"/>
    <w:rsid w:val="00010EE2"/>
    <w:pPr>
      <w:spacing w:before="100" w:beforeAutospacing="1" w:after="100" w:afterAutospacing="1" w:line="240" w:lineRule="auto"/>
    </w:pPr>
    <w:rPr>
      <w:sz w:val="24"/>
      <w:szCs w:val="24"/>
    </w:rPr>
  </w:style>
  <w:style w:type="character" w:styleId="aa">
    <w:name w:val="annotation reference"/>
    <w:basedOn w:val="a0"/>
    <w:uiPriority w:val="99"/>
    <w:semiHidden/>
    <w:unhideWhenUsed/>
    <w:rsid w:val="00010EE2"/>
    <w:rPr>
      <w:sz w:val="16"/>
      <w:szCs w:val="16"/>
    </w:rPr>
  </w:style>
  <w:style w:type="paragraph" w:styleId="ab">
    <w:name w:val="annotation text"/>
    <w:basedOn w:val="a"/>
    <w:link w:val="ac"/>
    <w:uiPriority w:val="99"/>
    <w:semiHidden/>
    <w:unhideWhenUsed/>
    <w:rsid w:val="00010EE2"/>
    <w:pPr>
      <w:spacing w:line="240" w:lineRule="auto"/>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010EE2"/>
    <w:rPr>
      <w:sz w:val="20"/>
      <w:szCs w:val="20"/>
    </w:rPr>
  </w:style>
  <w:style w:type="paragraph" w:styleId="ad">
    <w:name w:val="annotation subject"/>
    <w:basedOn w:val="ab"/>
    <w:next w:val="ab"/>
    <w:link w:val="ae"/>
    <w:uiPriority w:val="99"/>
    <w:semiHidden/>
    <w:unhideWhenUsed/>
    <w:rsid w:val="00010EE2"/>
    <w:rPr>
      <w:rFonts w:ascii="Times New Roman" w:eastAsia="Times New Roman" w:hAnsi="Times New Roman" w:cs="Times New Roman"/>
      <w:b/>
      <w:bCs/>
      <w:lang w:eastAsia="uk-UA"/>
    </w:rPr>
  </w:style>
  <w:style w:type="character" w:customStyle="1" w:styleId="ae">
    <w:name w:val="Тема примечания Знак"/>
    <w:basedOn w:val="ac"/>
    <w:link w:val="ad"/>
    <w:uiPriority w:val="99"/>
    <w:semiHidden/>
    <w:rsid w:val="00010EE2"/>
    <w:rPr>
      <w:rFonts w:ascii="Times New Roman" w:eastAsia="Times New Roman" w:hAnsi="Times New Roman" w:cs="Times New Roman"/>
      <w:b/>
      <w:bCs/>
      <w:sz w:val="20"/>
      <w:szCs w:val="20"/>
      <w:lang w:eastAsia="uk-UA"/>
    </w:rPr>
  </w:style>
  <w:style w:type="paragraph" w:styleId="af">
    <w:name w:val="Revision"/>
    <w:hidden/>
    <w:uiPriority w:val="99"/>
    <w:semiHidden/>
    <w:rsid w:val="00010EE2"/>
    <w:pPr>
      <w:spacing w:after="0" w:line="240" w:lineRule="auto"/>
    </w:pPr>
    <w:rPr>
      <w:rFonts w:ascii="Times New Roman" w:eastAsia="Times New Roman" w:hAnsi="Times New Roman" w:cs="Times New Roman"/>
      <w:lang w:eastAsia="uk-UA"/>
    </w:rPr>
  </w:style>
  <w:style w:type="paragraph" w:styleId="af0">
    <w:name w:val="footer"/>
    <w:basedOn w:val="a"/>
    <w:link w:val="af1"/>
    <w:uiPriority w:val="99"/>
    <w:unhideWhenUsed/>
    <w:rsid w:val="00A8107C"/>
    <w:pPr>
      <w:tabs>
        <w:tab w:val="center" w:pos="4819"/>
        <w:tab w:val="right" w:pos="9639"/>
      </w:tabs>
      <w:spacing w:after="0" w:line="240" w:lineRule="auto"/>
    </w:pPr>
    <w:rPr>
      <w:rFonts w:ascii="Calibri" w:eastAsia="Calibri" w:hAnsi="Calibri" w:cs="Calibri"/>
    </w:rPr>
  </w:style>
  <w:style w:type="character" w:customStyle="1" w:styleId="af1">
    <w:name w:val="Нижний колонтитул Знак"/>
    <w:basedOn w:val="a0"/>
    <w:link w:val="af0"/>
    <w:uiPriority w:val="99"/>
    <w:rsid w:val="00A8107C"/>
    <w:rPr>
      <w:rFonts w:ascii="Calibri" w:eastAsia="Calibri" w:hAnsi="Calibri" w:cs="Calibri"/>
      <w:lang w:eastAsia="uk-UA"/>
    </w:rPr>
  </w:style>
  <w:style w:type="character" w:customStyle="1" w:styleId="30">
    <w:name w:val="Заголовок 3 Знак"/>
    <w:basedOn w:val="a0"/>
    <w:link w:val="3"/>
    <w:uiPriority w:val="9"/>
    <w:rsid w:val="00A945CB"/>
    <w:rPr>
      <w:rFonts w:ascii="Times New Roman" w:eastAsia="Times New Roman" w:hAnsi="Times New Roman" w:cs="Times New Roman"/>
      <w:b/>
      <w:bCs/>
      <w:sz w:val="27"/>
      <w:szCs w:val="27"/>
      <w:lang w:eastAsia="uk-UA"/>
    </w:rPr>
  </w:style>
  <w:style w:type="character" w:styleId="af2">
    <w:name w:val="Hyperlink"/>
    <w:basedOn w:val="a0"/>
    <w:uiPriority w:val="99"/>
    <w:unhideWhenUsed/>
    <w:rsid w:val="00A945CB"/>
    <w:rPr>
      <w:color w:val="0000FF"/>
      <w:u w:val="single"/>
    </w:rPr>
  </w:style>
  <w:style w:type="character" w:customStyle="1" w:styleId="freebirdanalyticsviewquestiontitle">
    <w:name w:val="freebirdanalyticsviewquestiontitle"/>
    <w:basedOn w:val="a0"/>
    <w:rsid w:val="00472796"/>
  </w:style>
  <w:style w:type="character" w:styleId="af3">
    <w:name w:val="FollowedHyperlink"/>
    <w:basedOn w:val="a0"/>
    <w:uiPriority w:val="99"/>
    <w:semiHidden/>
    <w:unhideWhenUsed/>
    <w:rsid w:val="00ED70FA"/>
    <w:rPr>
      <w:color w:val="954F72" w:themeColor="followedHyperlink"/>
      <w:u w:val="single"/>
    </w:rPr>
  </w:style>
  <w:style w:type="character" w:customStyle="1" w:styleId="29">
    <w:name w:val="Основний текст29"/>
    <w:basedOn w:val="a0"/>
    <w:rsid w:val="009474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3">
    <w:name w:val="Основний текст (6)3"/>
    <w:basedOn w:val="a0"/>
    <w:uiPriority w:val="99"/>
    <w:rsid w:val="005F1CEB"/>
    <w:rPr>
      <w:sz w:val="28"/>
      <w:szCs w:val="28"/>
      <w:u w:val="single"/>
      <w:shd w:val="clear" w:color="auto" w:fill="FFFFFF"/>
    </w:rPr>
  </w:style>
  <w:style w:type="character" w:customStyle="1" w:styleId="62">
    <w:name w:val="Основний текст (6)2"/>
    <w:basedOn w:val="a0"/>
    <w:uiPriority w:val="99"/>
    <w:rsid w:val="005F1CEB"/>
    <w:rPr>
      <w:sz w:val="28"/>
      <w:szCs w:val="28"/>
      <w:u w:val="single"/>
      <w:shd w:val="clear" w:color="auto" w:fill="FFFFFF"/>
    </w:rPr>
  </w:style>
  <w:style w:type="table" w:styleId="af4">
    <w:name w:val="Table Grid"/>
    <w:basedOn w:val="a1"/>
    <w:uiPriority w:val="39"/>
    <w:rsid w:val="00257C72"/>
    <w:pPr>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4B641C"/>
    <w:rPr>
      <w:rFonts w:ascii="Times New Roman" w:hAnsi="Times New Roman" w:cs="Times New Roman"/>
      <w:sz w:val="24"/>
      <w:szCs w:val="24"/>
    </w:rPr>
  </w:style>
  <w:style w:type="character" w:customStyle="1" w:styleId="10">
    <w:name w:val="Заголовок 1 Знак"/>
    <w:basedOn w:val="a0"/>
    <w:link w:val="1"/>
    <w:uiPriority w:val="9"/>
    <w:rsid w:val="000B35A6"/>
    <w:rPr>
      <w:rFonts w:asciiTheme="majorHAnsi" w:eastAsiaTheme="majorEastAsia" w:hAnsiTheme="majorHAnsi" w:cstheme="majorBidi"/>
      <w:color w:val="2E74B5" w:themeColor="accent1" w:themeShade="BF"/>
      <w:sz w:val="32"/>
      <w:szCs w:val="32"/>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C2"/>
    <w:pPr>
      <w:spacing w:line="256" w:lineRule="auto"/>
    </w:pPr>
    <w:rPr>
      <w:rFonts w:ascii="Times New Roman" w:eastAsia="Times New Roman" w:hAnsi="Times New Roman" w:cs="Times New Roman"/>
      <w:lang w:eastAsia="uk-UA"/>
    </w:rPr>
  </w:style>
  <w:style w:type="paragraph" w:styleId="1">
    <w:name w:val="heading 1"/>
    <w:basedOn w:val="a"/>
    <w:next w:val="a"/>
    <w:link w:val="10"/>
    <w:uiPriority w:val="9"/>
    <w:qFormat/>
    <w:rsid w:val="000B3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945CB"/>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EC2"/>
    <w:pPr>
      <w:ind w:left="720"/>
      <w:contextualSpacing/>
    </w:pPr>
  </w:style>
  <w:style w:type="character" w:customStyle="1" w:styleId="a4">
    <w:name w:val="Основной текст Знак"/>
    <w:basedOn w:val="a0"/>
    <w:link w:val="a5"/>
    <w:uiPriority w:val="99"/>
    <w:locked/>
    <w:rsid w:val="007B1EC2"/>
    <w:rPr>
      <w:shd w:val="clear" w:color="auto" w:fill="FFFFFF"/>
    </w:rPr>
  </w:style>
  <w:style w:type="paragraph" w:styleId="a5">
    <w:name w:val="Body Text"/>
    <w:basedOn w:val="a"/>
    <w:link w:val="a4"/>
    <w:uiPriority w:val="99"/>
    <w:rsid w:val="007B1EC2"/>
    <w:pPr>
      <w:shd w:val="clear" w:color="auto" w:fill="FFFFFF"/>
      <w:spacing w:after="0" w:line="240" w:lineRule="atLeast"/>
    </w:pPr>
    <w:rPr>
      <w:rFonts w:asciiTheme="minorHAnsi" w:eastAsiaTheme="minorHAnsi" w:hAnsiTheme="minorHAnsi" w:cstheme="minorBidi"/>
      <w:lang w:eastAsia="en-US"/>
    </w:rPr>
  </w:style>
  <w:style w:type="character" w:customStyle="1" w:styleId="a6">
    <w:name w:val="Основний текст Знак"/>
    <w:basedOn w:val="a0"/>
    <w:uiPriority w:val="99"/>
    <w:semiHidden/>
    <w:rsid w:val="007B1EC2"/>
    <w:rPr>
      <w:rFonts w:ascii="Times New Roman" w:eastAsia="Times New Roman" w:hAnsi="Times New Roman" w:cs="Times New Roman"/>
      <w:lang w:eastAsia="uk-UA"/>
    </w:rPr>
  </w:style>
  <w:style w:type="paragraph" w:styleId="a7">
    <w:name w:val="Normal (Web)"/>
    <w:basedOn w:val="a"/>
    <w:uiPriority w:val="99"/>
    <w:unhideWhenUsed/>
    <w:rsid w:val="007B1EC2"/>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010EE2"/>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010EE2"/>
    <w:rPr>
      <w:rFonts w:ascii="Segoe UI" w:hAnsi="Segoe UI" w:cs="Segoe UI"/>
      <w:sz w:val="18"/>
      <w:szCs w:val="18"/>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a"/>
    <w:basedOn w:val="a"/>
    <w:rsid w:val="00010EE2"/>
    <w:pPr>
      <w:spacing w:before="100" w:beforeAutospacing="1" w:after="100" w:afterAutospacing="1" w:line="240" w:lineRule="auto"/>
    </w:pPr>
    <w:rPr>
      <w:sz w:val="24"/>
      <w:szCs w:val="24"/>
    </w:rPr>
  </w:style>
  <w:style w:type="character" w:styleId="aa">
    <w:name w:val="annotation reference"/>
    <w:basedOn w:val="a0"/>
    <w:uiPriority w:val="99"/>
    <w:semiHidden/>
    <w:unhideWhenUsed/>
    <w:rsid w:val="00010EE2"/>
    <w:rPr>
      <w:sz w:val="16"/>
      <w:szCs w:val="16"/>
    </w:rPr>
  </w:style>
  <w:style w:type="paragraph" w:styleId="ab">
    <w:name w:val="annotation text"/>
    <w:basedOn w:val="a"/>
    <w:link w:val="ac"/>
    <w:uiPriority w:val="99"/>
    <w:semiHidden/>
    <w:unhideWhenUsed/>
    <w:rsid w:val="00010EE2"/>
    <w:pPr>
      <w:spacing w:line="240" w:lineRule="auto"/>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010EE2"/>
    <w:rPr>
      <w:sz w:val="20"/>
      <w:szCs w:val="20"/>
    </w:rPr>
  </w:style>
  <w:style w:type="paragraph" w:styleId="ad">
    <w:name w:val="annotation subject"/>
    <w:basedOn w:val="ab"/>
    <w:next w:val="ab"/>
    <w:link w:val="ae"/>
    <w:uiPriority w:val="99"/>
    <w:semiHidden/>
    <w:unhideWhenUsed/>
    <w:rsid w:val="00010EE2"/>
    <w:rPr>
      <w:rFonts w:ascii="Times New Roman" w:eastAsia="Times New Roman" w:hAnsi="Times New Roman" w:cs="Times New Roman"/>
      <w:b/>
      <w:bCs/>
      <w:lang w:eastAsia="uk-UA"/>
    </w:rPr>
  </w:style>
  <w:style w:type="character" w:customStyle="1" w:styleId="ae">
    <w:name w:val="Тема примечания Знак"/>
    <w:basedOn w:val="ac"/>
    <w:link w:val="ad"/>
    <w:uiPriority w:val="99"/>
    <w:semiHidden/>
    <w:rsid w:val="00010EE2"/>
    <w:rPr>
      <w:rFonts w:ascii="Times New Roman" w:eastAsia="Times New Roman" w:hAnsi="Times New Roman" w:cs="Times New Roman"/>
      <w:b/>
      <w:bCs/>
      <w:sz w:val="20"/>
      <w:szCs w:val="20"/>
      <w:lang w:eastAsia="uk-UA"/>
    </w:rPr>
  </w:style>
  <w:style w:type="paragraph" w:styleId="af">
    <w:name w:val="Revision"/>
    <w:hidden/>
    <w:uiPriority w:val="99"/>
    <w:semiHidden/>
    <w:rsid w:val="00010EE2"/>
    <w:pPr>
      <w:spacing w:after="0" w:line="240" w:lineRule="auto"/>
    </w:pPr>
    <w:rPr>
      <w:rFonts w:ascii="Times New Roman" w:eastAsia="Times New Roman" w:hAnsi="Times New Roman" w:cs="Times New Roman"/>
      <w:lang w:eastAsia="uk-UA"/>
    </w:rPr>
  </w:style>
  <w:style w:type="paragraph" w:styleId="af0">
    <w:name w:val="footer"/>
    <w:basedOn w:val="a"/>
    <w:link w:val="af1"/>
    <w:uiPriority w:val="99"/>
    <w:unhideWhenUsed/>
    <w:rsid w:val="00A8107C"/>
    <w:pPr>
      <w:tabs>
        <w:tab w:val="center" w:pos="4819"/>
        <w:tab w:val="right" w:pos="9639"/>
      </w:tabs>
      <w:spacing w:after="0" w:line="240" w:lineRule="auto"/>
    </w:pPr>
    <w:rPr>
      <w:rFonts w:ascii="Calibri" w:eastAsia="Calibri" w:hAnsi="Calibri" w:cs="Calibri"/>
    </w:rPr>
  </w:style>
  <w:style w:type="character" w:customStyle="1" w:styleId="af1">
    <w:name w:val="Нижний колонтитул Знак"/>
    <w:basedOn w:val="a0"/>
    <w:link w:val="af0"/>
    <w:uiPriority w:val="99"/>
    <w:rsid w:val="00A8107C"/>
    <w:rPr>
      <w:rFonts w:ascii="Calibri" w:eastAsia="Calibri" w:hAnsi="Calibri" w:cs="Calibri"/>
      <w:lang w:eastAsia="uk-UA"/>
    </w:rPr>
  </w:style>
  <w:style w:type="character" w:customStyle="1" w:styleId="30">
    <w:name w:val="Заголовок 3 Знак"/>
    <w:basedOn w:val="a0"/>
    <w:link w:val="3"/>
    <w:uiPriority w:val="9"/>
    <w:rsid w:val="00A945CB"/>
    <w:rPr>
      <w:rFonts w:ascii="Times New Roman" w:eastAsia="Times New Roman" w:hAnsi="Times New Roman" w:cs="Times New Roman"/>
      <w:b/>
      <w:bCs/>
      <w:sz w:val="27"/>
      <w:szCs w:val="27"/>
      <w:lang w:eastAsia="uk-UA"/>
    </w:rPr>
  </w:style>
  <w:style w:type="character" w:styleId="af2">
    <w:name w:val="Hyperlink"/>
    <w:basedOn w:val="a0"/>
    <w:uiPriority w:val="99"/>
    <w:unhideWhenUsed/>
    <w:rsid w:val="00A945CB"/>
    <w:rPr>
      <w:color w:val="0000FF"/>
      <w:u w:val="single"/>
    </w:rPr>
  </w:style>
  <w:style w:type="character" w:customStyle="1" w:styleId="freebirdanalyticsviewquestiontitle">
    <w:name w:val="freebirdanalyticsviewquestiontitle"/>
    <w:basedOn w:val="a0"/>
    <w:rsid w:val="00472796"/>
  </w:style>
  <w:style w:type="character" w:styleId="af3">
    <w:name w:val="FollowedHyperlink"/>
    <w:basedOn w:val="a0"/>
    <w:uiPriority w:val="99"/>
    <w:semiHidden/>
    <w:unhideWhenUsed/>
    <w:rsid w:val="00ED70FA"/>
    <w:rPr>
      <w:color w:val="954F72" w:themeColor="followedHyperlink"/>
      <w:u w:val="single"/>
    </w:rPr>
  </w:style>
  <w:style w:type="character" w:customStyle="1" w:styleId="29">
    <w:name w:val="Основний текст29"/>
    <w:basedOn w:val="a0"/>
    <w:rsid w:val="009474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3">
    <w:name w:val="Основний текст (6)3"/>
    <w:basedOn w:val="a0"/>
    <w:uiPriority w:val="99"/>
    <w:rsid w:val="005F1CEB"/>
    <w:rPr>
      <w:sz w:val="28"/>
      <w:szCs w:val="28"/>
      <w:u w:val="single"/>
      <w:shd w:val="clear" w:color="auto" w:fill="FFFFFF"/>
    </w:rPr>
  </w:style>
  <w:style w:type="character" w:customStyle="1" w:styleId="62">
    <w:name w:val="Основний текст (6)2"/>
    <w:basedOn w:val="a0"/>
    <w:uiPriority w:val="99"/>
    <w:rsid w:val="005F1CEB"/>
    <w:rPr>
      <w:sz w:val="28"/>
      <w:szCs w:val="28"/>
      <w:u w:val="single"/>
      <w:shd w:val="clear" w:color="auto" w:fill="FFFFFF"/>
    </w:rPr>
  </w:style>
  <w:style w:type="table" w:styleId="af4">
    <w:name w:val="Table Grid"/>
    <w:basedOn w:val="a1"/>
    <w:uiPriority w:val="39"/>
    <w:rsid w:val="00257C72"/>
    <w:pPr>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4B641C"/>
    <w:rPr>
      <w:rFonts w:ascii="Times New Roman" w:hAnsi="Times New Roman" w:cs="Times New Roman"/>
      <w:sz w:val="24"/>
      <w:szCs w:val="24"/>
    </w:rPr>
  </w:style>
  <w:style w:type="character" w:customStyle="1" w:styleId="10">
    <w:name w:val="Заголовок 1 Знак"/>
    <w:basedOn w:val="a0"/>
    <w:link w:val="1"/>
    <w:uiPriority w:val="9"/>
    <w:rsid w:val="000B35A6"/>
    <w:rPr>
      <w:rFonts w:asciiTheme="majorHAnsi" w:eastAsiaTheme="majorEastAsia" w:hAnsiTheme="majorHAnsi" w:cstheme="majorBidi"/>
      <w:color w:val="2E74B5"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7545">
      <w:bodyDiv w:val="1"/>
      <w:marLeft w:val="0"/>
      <w:marRight w:val="0"/>
      <w:marTop w:val="0"/>
      <w:marBottom w:val="0"/>
      <w:divBdr>
        <w:top w:val="none" w:sz="0" w:space="0" w:color="auto"/>
        <w:left w:val="none" w:sz="0" w:space="0" w:color="auto"/>
        <w:bottom w:val="none" w:sz="0" w:space="0" w:color="auto"/>
        <w:right w:val="none" w:sz="0" w:space="0" w:color="auto"/>
      </w:divBdr>
    </w:div>
    <w:div w:id="1455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E0A6-1C1F-48FF-A055-0B5DFB33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3017</Words>
  <Characters>17202</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29</cp:revision>
  <cp:lastPrinted>2021-04-13T11:12:00Z</cp:lastPrinted>
  <dcterms:created xsi:type="dcterms:W3CDTF">2024-07-01T10:02:00Z</dcterms:created>
  <dcterms:modified xsi:type="dcterms:W3CDTF">2024-07-05T11:05:00Z</dcterms:modified>
</cp:coreProperties>
</file>